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2EB9E45E"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AE289B">
        <w:rPr>
          <w:rFonts w:ascii="Arial" w:hAnsi="Arial" w:cs="Arial"/>
          <w:sz w:val="24"/>
          <w:szCs w:val="28"/>
          <w:lang w:val="en-CA"/>
        </w:rPr>
        <w:t>10</w:t>
      </w:r>
      <w:r w:rsidR="00420925">
        <w:rPr>
          <w:rFonts w:ascii="Arial" w:hAnsi="Arial" w:cs="Arial"/>
          <w:sz w:val="24"/>
          <w:szCs w:val="28"/>
          <w:lang w:val="en-CA"/>
        </w:rPr>
        <w:t>9</w:t>
      </w:r>
      <w:r w:rsidR="00DD3B40">
        <w:rPr>
          <w:rFonts w:ascii="Arial" w:hAnsi="Arial" w:cs="Arial"/>
          <w:sz w:val="24"/>
          <w:szCs w:val="28"/>
          <w:lang w:val="en-CA"/>
        </w:rPr>
        <w:t xml:space="preserve"> </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w:t>
      </w:r>
      <w:r w:rsidR="00764855">
        <w:rPr>
          <w:rFonts w:ascii="Arial" w:hAnsi="Arial" w:cs="Arial"/>
          <w:sz w:val="24"/>
          <w:szCs w:val="28"/>
          <w:lang w:val="en-CA"/>
        </w:rPr>
        <w:t>3</w:t>
      </w:r>
      <w:r w:rsidR="000D3268">
        <w:rPr>
          <w:rFonts w:ascii="Arial" w:hAnsi="Arial" w:cs="Arial"/>
          <w:sz w:val="24"/>
          <w:szCs w:val="28"/>
          <w:lang w:val="en-CA"/>
        </w:rPr>
        <w:t>20620</w:t>
      </w:r>
    </w:p>
    <w:p w14:paraId="70B2677E" w14:textId="7213CAA9" w:rsidR="000E056E" w:rsidRPr="00BC6F13" w:rsidRDefault="00420925" w:rsidP="000E056E">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Chicago</w:t>
      </w:r>
      <w:r w:rsidR="000E056E" w:rsidRPr="00BC6F13">
        <w:rPr>
          <w:rFonts w:ascii="Arial" w:hAnsi="Arial" w:cs="Arial"/>
          <w:sz w:val="24"/>
          <w:szCs w:val="28"/>
          <w:lang w:val="en-CA"/>
        </w:rPr>
        <w:t xml:space="preserve">, </w:t>
      </w:r>
      <w:r>
        <w:rPr>
          <w:rFonts w:ascii="Arial" w:hAnsi="Arial" w:cs="Arial"/>
          <w:sz w:val="24"/>
          <w:szCs w:val="28"/>
          <w:lang w:val="en-CA"/>
        </w:rPr>
        <w:t>USA</w:t>
      </w:r>
      <w:r w:rsidR="000E056E" w:rsidRPr="00BC6F13">
        <w:rPr>
          <w:rFonts w:ascii="Arial" w:hAnsi="Arial" w:cs="Arial"/>
          <w:sz w:val="24"/>
          <w:szCs w:val="28"/>
          <w:lang w:val="en-CA"/>
        </w:rPr>
        <w:t xml:space="preserve">, </w:t>
      </w:r>
      <w:r>
        <w:rPr>
          <w:rFonts w:ascii="Arial" w:hAnsi="Arial" w:cs="Arial"/>
          <w:sz w:val="24"/>
          <w:szCs w:val="28"/>
          <w:lang w:val="en-CA"/>
        </w:rPr>
        <w:t>November 13</w:t>
      </w:r>
      <w:proofErr w:type="gramStart"/>
      <w:r w:rsidR="002D5AB3" w:rsidRPr="002D5AB3">
        <w:rPr>
          <w:rFonts w:ascii="Arial" w:hAnsi="Arial" w:cs="Arial"/>
          <w:sz w:val="24"/>
          <w:szCs w:val="28"/>
          <w:vertAlign w:val="superscript"/>
          <w:lang w:val="en-CA"/>
        </w:rPr>
        <w:t>th</w:t>
      </w:r>
      <w:r w:rsidR="002D5AB3">
        <w:rPr>
          <w:rFonts w:ascii="Arial" w:hAnsi="Arial" w:cs="Arial"/>
          <w:sz w:val="24"/>
          <w:szCs w:val="28"/>
          <w:lang w:val="en-CA"/>
        </w:rPr>
        <w:t xml:space="preserve"> </w:t>
      </w:r>
      <w:r w:rsidR="000E056E" w:rsidRPr="00BC6F13">
        <w:rPr>
          <w:rFonts w:ascii="Arial" w:hAnsi="Arial" w:cs="Arial"/>
          <w:sz w:val="24"/>
          <w:szCs w:val="28"/>
          <w:lang w:val="en-CA"/>
        </w:rPr>
        <w:t xml:space="preserve"> –</w:t>
      </w:r>
      <w:proofErr w:type="gramEnd"/>
      <w:r w:rsidR="000E056E" w:rsidRPr="00BC6F13">
        <w:rPr>
          <w:rFonts w:ascii="Arial" w:hAnsi="Arial" w:cs="Arial"/>
          <w:sz w:val="24"/>
          <w:szCs w:val="28"/>
          <w:lang w:val="en-CA"/>
        </w:rPr>
        <w:t xml:space="preserve">  </w:t>
      </w:r>
      <w:proofErr w:type="spellStart"/>
      <w:r>
        <w:rPr>
          <w:rFonts w:ascii="Arial" w:hAnsi="Arial" w:cs="Arial"/>
          <w:sz w:val="24"/>
          <w:szCs w:val="28"/>
          <w:lang w:val="en-CA"/>
        </w:rPr>
        <w:t>Novemeber</w:t>
      </w:r>
      <w:proofErr w:type="spellEnd"/>
      <w:r w:rsidR="006554AF">
        <w:rPr>
          <w:rFonts w:ascii="Arial" w:hAnsi="Arial" w:cs="Arial"/>
          <w:sz w:val="24"/>
          <w:szCs w:val="28"/>
          <w:lang w:val="en-CA"/>
        </w:rPr>
        <w:t xml:space="preserve"> 1</w:t>
      </w:r>
      <w:r>
        <w:rPr>
          <w:rFonts w:ascii="Arial" w:hAnsi="Arial" w:cs="Arial"/>
          <w:sz w:val="24"/>
          <w:szCs w:val="28"/>
          <w:lang w:val="en-CA"/>
        </w:rPr>
        <w:t>8</w:t>
      </w:r>
      <w:r w:rsidR="006554AF" w:rsidRPr="006554AF">
        <w:rPr>
          <w:rFonts w:ascii="Arial" w:hAnsi="Arial" w:cs="Arial"/>
          <w:sz w:val="24"/>
          <w:szCs w:val="28"/>
          <w:vertAlign w:val="superscript"/>
          <w:lang w:val="en-CA"/>
        </w:rPr>
        <w:t>th</w:t>
      </w:r>
      <w:r w:rsidR="006554AF">
        <w:rPr>
          <w:rFonts w:ascii="Arial" w:hAnsi="Arial" w:cs="Arial"/>
          <w:sz w:val="24"/>
          <w:szCs w:val="28"/>
          <w:lang w:val="en-CA"/>
        </w:rPr>
        <w:t xml:space="preserve"> </w:t>
      </w:r>
      <w:r w:rsidR="000E056E" w:rsidRPr="00BC6F13">
        <w:rPr>
          <w:rFonts w:ascii="Arial" w:hAnsi="Arial" w:cs="Arial"/>
          <w:sz w:val="24"/>
          <w:szCs w:val="28"/>
          <w:lang w:val="en-CA"/>
        </w:rPr>
        <w:t>, 2023</w:t>
      </w:r>
    </w:p>
    <w:p w14:paraId="14395BAA" w14:textId="571D5E91"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A252B0">
        <w:rPr>
          <w:rFonts w:ascii="Arial" w:hAnsi="Arial" w:cs="Arial"/>
          <w:bCs/>
          <w:sz w:val="22"/>
          <w:szCs w:val="22"/>
          <w:lang w:val="en-US"/>
        </w:rPr>
        <w:t>5</w:t>
      </w:r>
      <w:r w:rsidR="00A413E5" w:rsidRPr="001F47B9">
        <w:rPr>
          <w:rFonts w:ascii="Arial" w:hAnsi="Arial" w:cs="Arial"/>
          <w:bCs/>
          <w:sz w:val="22"/>
          <w:szCs w:val="22"/>
          <w:lang w:val="en-CA"/>
        </w:rPr>
        <w:t>.</w:t>
      </w:r>
      <w:r w:rsidR="00420925">
        <w:rPr>
          <w:rFonts w:ascii="Arial" w:hAnsi="Arial" w:cs="Arial"/>
          <w:bCs/>
          <w:sz w:val="22"/>
          <w:szCs w:val="22"/>
          <w:lang w:val="en-CA"/>
        </w:rPr>
        <w:t>2</w:t>
      </w:r>
      <w:r w:rsidR="00933FCE">
        <w:rPr>
          <w:rFonts w:ascii="Arial" w:hAnsi="Arial" w:cs="Arial"/>
          <w:bCs/>
          <w:sz w:val="22"/>
          <w:szCs w:val="22"/>
          <w:lang w:val="en-CA"/>
        </w:rPr>
        <w:t>.</w:t>
      </w:r>
      <w:r w:rsidR="00B34E6F">
        <w:rPr>
          <w:rFonts w:ascii="Arial" w:hAnsi="Arial" w:cs="Arial"/>
          <w:bCs/>
          <w:sz w:val="22"/>
          <w:szCs w:val="22"/>
          <w:lang w:val="en-CA"/>
        </w:rPr>
        <w:t>3</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61AFECA2"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2B05AE">
        <w:rPr>
          <w:rFonts w:ascii="Arial" w:hAnsi="Arial" w:cs="Arial"/>
          <w:sz w:val="22"/>
          <w:szCs w:val="22"/>
          <w:lang w:val="en-CA"/>
        </w:rPr>
        <w:t xml:space="preserve">Discussion on </w:t>
      </w:r>
      <w:r w:rsidR="00420925">
        <w:rPr>
          <w:rFonts w:ascii="Arial" w:hAnsi="Arial" w:cs="Arial"/>
          <w:sz w:val="22"/>
          <w:szCs w:val="22"/>
          <w:lang w:val="en-CA"/>
        </w:rPr>
        <w:t xml:space="preserve">Rel-17 </w:t>
      </w:r>
      <w:r w:rsidR="009B507D">
        <w:rPr>
          <w:rFonts w:ascii="Arial" w:hAnsi="Arial" w:cs="Arial"/>
          <w:sz w:val="22"/>
          <w:szCs w:val="22"/>
          <w:lang w:val="en-CA"/>
        </w:rPr>
        <w:t xml:space="preserve">RRM </w:t>
      </w:r>
      <w:r w:rsidR="00342817" w:rsidRPr="00AD014A">
        <w:rPr>
          <w:rFonts w:ascii="Arial" w:hAnsi="Arial" w:cs="Arial"/>
          <w:sz w:val="22"/>
          <w:szCs w:val="22"/>
        </w:rPr>
        <w:t>maintenance</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05799FED" w14:textId="452EFE87" w:rsidR="001F5C4F" w:rsidRDefault="001F5C4F" w:rsidP="001F5C4F">
      <w:pPr>
        <w:rPr>
          <w:sz w:val="22"/>
          <w:lang w:val="en-CA"/>
        </w:rPr>
      </w:pPr>
      <w:r>
        <w:rPr>
          <w:sz w:val="22"/>
          <w:lang w:val="en-CA"/>
        </w:rPr>
        <w:t>In this paper we provide our view on certain open issues</w:t>
      </w:r>
      <w:r w:rsidR="009B507D">
        <w:rPr>
          <w:sz w:val="22"/>
          <w:lang w:val="en-CA"/>
        </w:rPr>
        <w:t xml:space="preserve"> within Rel-17 </w:t>
      </w:r>
      <w:proofErr w:type="spellStart"/>
      <w:r w:rsidR="009B507D">
        <w:rPr>
          <w:sz w:val="22"/>
          <w:lang w:val="en-CA"/>
        </w:rPr>
        <w:t>maintainenc</w:t>
      </w:r>
      <w:proofErr w:type="spellEnd"/>
      <w:r w:rsidR="009B507D">
        <w:rPr>
          <w:sz w:val="22"/>
          <w:lang w:val="en-CA"/>
        </w:rPr>
        <w:t xml:space="preserve"> RRM requirements.</w:t>
      </w:r>
    </w:p>
    <w:p w14:paraId="40A1BB9B" w14:textId="77777777" w:rsidR="008419E2" w:rsidRDefault="009B507D" w:rsidP="001F5C4F">
      <w:pPr>
        <w:rPr>
          <w:sz w:val="22"/>
          <w:lang w:val="en-CA"/>
        </w:rPr>
      </w:pPr>
      <w:r>
        <w:rPr>
          <w:sz w:val="22"/>
          <w:lang w:val="en-CA"/>
        </w:rPr>
        <w:t xml:space="preserve">From RAN4 #108 meeting </w:t>
      </w:r>
    </w:p>
    <w:p w14:paraId="6223BDF7" w14:textId="24D80E8F" w:rsidR="009B507D" w:rsidRDefault="009B507D" w:rsidP="001F5C4F">
      <w:pPr>
        <w:rPr>
          <w:sz w:val="22"/>
          <w:lang w:val="en-CA"/>
        </w:rPr>
      </w:pPr>
      <w:r>
        <w:rPr>
          <w:sz w:val="22"/>
          <w:lang w:val="en-CA"/>
        </w:rPr>
        <w:t xml:space="preserve">Rel-17 </w:t>
      </w:r>
      <w:r w:rsidR="00583AAF">
        <w:rPr>
          <w:sz w:val="22"/>
          <w:lang w:val="en-CA"/>
        </w:rPr>
        <w:t xml:space="preserve">WF on </w:t>
      </w:r>
      <w:r>
        <w:rPr>
          <w:sz w:val="22"/>
          <w:lang w:val="en-CA"/>
        </w:rPr>
        <w:t>LTE_NR_DC_</w:t>
      </w:r>
      <w:r w:rsidRPr="009B507D">
        <w:rPr>
          <w:sz w:val="22"/>
          <w:lang w:val="en-CA"/>
        </w:rPr>
        <w:t xml:space="preserve"> enh2 maintenance</w:t>
      </w:r>
      <w:r>
        <w:rPr>
          <w:sz w:val="22"/>
          <w:lang w:val="en-CA"/>
        </w:rPr>
        <w:t xml:space="preserve"> </w:t>
      </w:r>
      <w:proofErr w:type="gramStart"/>
      <w:r>
        <w:rPr>
          <w:sz w:val="22"/>
          <w:lang w:val="en-CA"/>
        </w:rPr>
        <w:t xml:space="preserve">in </w:t>
      </w:r>
      <w:r w:rsidRPr="0057045A">
        <w:rPr>
          <w:sz w:val="22"/>
          <w:lang w:val="en-CA"/>
        </w:rPr>
        <w:t xml:space="preserve"> [</w:t>
      </w:r>
      <w:proofErr w:type="gramEnd"/>
      <w:r w:rsidRPr="0057045A">
        <w:rPr>
          <w:sz w:val="22"/>
          <w:lang w:val="en-CA"/>
        </w:rPr>
        <w:t>1]</w:t>
      </w:r>
    </w:p>
    <w:p w14:paraId="35B901AE" w14:textId="2090143C" w:rsidR="008419E2" w:rsidRPr="00583AAF" w:rsidRDefault="00583AAF" w:rsidP="001F5C4F">
      <w:pPr>
        <w:rPr>
          <w:sz w:val="22"/>
          <w:lang w:val="en-CA"/>
        </w:rPr>
      </w:pPr>
      <w:r w:rsidRPr="00583AAF">
        <w:rPr>
          <w:sz w:val="22"/>
          <w:lang w:val="en-CA"/>
        </w:rPr>
        <w:t xml:space="preserve">Rel-17 </w:t>
      </w:r>
      <w:r w:rsidR="008419E2" w:rsidRPr="00583AAF">
        <w:rPr>
          <w:sz w:val="22"/>
          <w:lang w:val="en-CA"/>
        </w:rPr>
        <w:t>WF on GNSS-related and timing requirements for NR NTN, Xiaomi</w:t>
      </w:r>
      <w:r w:rsidRPr="00583AAF">
        <w:rPr>
          <w:sz w:val="22"/>
          <w:lang w:val="en-CA"/>
        </w:rPr>
        <w:t xml:space="preserve"> [4]</w:t>
      </w:r>
    </w:p>
    <w:p w14:paraId="74F3556E" w14:textId="52540F13" w:rsidR="00583AAF" w:rsidRPr="00583AAF" w:rsidRDefault="00583AAF" w:rsidP="00583AAF">
      <w:pPr>
        <w:tabs>
          <w:tab w:val="left" w:pos="851"/>
        </w:tabs>
        <w:spacing w:before="120" w:after="120"/>
        <w:rPr>
          <w:sz w:val="22"/>
          <w:lang w:val="en-CA"/>
        </w:rPr>
      </w:pPr>
      <w:r w:rsidRPr="00583AAF">
        <w:rPr>
          <w:sz w:val="22"/>
          <w:lang w:val="en-CA"/>
        </w:rPr>
        <w:t xml:space="preserve">Rel-17 WF on NTN RAN task, MediaTek </w:t>
      </w:r>
      <w:proofErr w:type="spellStart"/>
      <w:r w:rsidRPr="00583AAF">
        <w:rPr>
          <w:sz w:val="22"/>
          <w:lang w:val="en-CA"/>
        </w:rPr>
        <w:t>inc</w:t>
      </w:r>
      <w:proofErr w:type="spellEnd"/>
      <w:r w:rsidRPr="00583AAF">
        <w:rPr>
          <w:sz w:val="22"/>
          <w:lang w:val="en-CA"/>
        </w:rPr>
        <w:t xml:space="preserve"> [5]</w:t>
      </w:r>
    </w:p>
    <w:p w14:paraId="26F18BFE" w14:textId="05B34B96" w:rsidR="00583AAF" w:rsidRPr="00583AAF" w:rsidRDefault="00583AAF" w:rsidP="00583AAF">
      <w:pPr>
        <w:tabs>
          <w:tab w:val="left" w:pos="851"/>
        </w:tabs>
        <w:spacing w:before="120" w:after="120"/>
        <w:rPr>
          <w:sz w:val="22"/>
          <w:lang w:val="en-CA"/>
        </w:rPr>
      </w:pPr>
      <w:r w:rsidRPr="00583AAF">
        <w:rPr>
          <w:sz w:val="22"/>
          <w:lang w:val="en-CA"/>
        </w:rPr>
        <w:t>Rel-17 WF</w:t>
      </w:r>
      <w:r>
        <w:rPr>
          <w:sz w:val="22"/>
          <w:lang w:val="en-CA"/>
        </w:rPr>
        <w:t xml:space="preserve"> </w:t>
      </w:r>
      <w:r w:rsidRPr="00583AAF">
        <w:rPr>
          <w:sz w:val="22"/>
          <w:lang w:val="en-CA"/>
        </w:rPr>
        <w:t>on further enhancements on measurement gaps and measurements without gaps [6]</w:t>
      </w:r>
    </w:p>
    <w:p w14:paraId="0761F793" w14:textId="77777777" w:rsidR="003269C4" w:rsidRPr="003269C4" w:rsidRDefault="00F659EF" w:rsidP="007A134B">
      <w:pPr>
        <w:pStyle w:val="Heading1"/>
        <w:ind w:left="431" w:hanging="431"/>
        <w:rPr>
          <w:lang w:val="en-CA"/>
        </w:rPr>
      </w:pPr>
      <w:r w:rsidRPr="003269C4">
        <w:rPr>
          <w:szCs w:val="36"/>
          <w:lang w:val="en-CA"/>
        </w:rPr>
        <w:t>Discussion</w:t>
      </w:r>
    </w:p>
    <w:p w14:paraId="082886FA" w14:textId="293B6226" w:rsidR="00B23920" w:rsidRPr="00B23920" w:rsidRDefault="003269C4" w:rsidP="006B1CBE">
      <w:pPr>
        <w:pStyle w:val="Heading2"/>
        <w:numPr>
          <w:ilvl w:val="1"/>
          <w:numId w:val="25"/>
        </w:numPr>
        <w:rPr>
          <w:lang w:val="en-CA"/>
        </w:rPr>
      </w:pPr>
      <w:r w:rsidRPr="00B23920">
        <w:rPr>
          <w:lang w:val="en-CA"/>
        </w:rPr>
        <w:t>SCG activation LTE_NR_DC_enh</w:t>
      </w:r>
      <w:r w:rsidR="00316E8E" w:rsidRPr="00B23920">
        <w:rPr>
          <w:lang w:val="en-CA"/>
        </w:rPr>
        <w:t>2</w:t>
      </w:r>
    </w:p>
    <w:p w14:paraId="7AA05200" w14:textId="0FFFECD5" w:rsidR="00991755" w:rsidRDefault="002773AB" w:rsidP="00991755">
      <w:pPr>
        <w:rPr>
          <w:lang w:val="en-US"/>
        </w:rPr>
      </w:pPr>
      <w:r>
        <w:rPr>
          <w:lang w:val="en-US"/>
        </w:rPr>
        <w:t xml:space="preserve">The main agreement reached from RAN4 108 meeting is that </w:t>
      </w:r>
      <w:r w:rsidR="00BA3ECF">
        <w:rPr>
          <w:lang w:val="en-US"/>
        </w:rPr>
        <w:t xml:space="preserve">in regarding SCG activation/deactivation side condition of known/unknown </w:t>
      </w:r>
      <w:r w:rsidR="004A3BDA">
        <w:rPr>
          <w:lang w:val="en-US"/>
        </w:rPr>
        <w:t xml:space="preserve">and UE procedure in </w:t>
      </w:r>
      <w:r w:rsidR="00BE093B">
        <w:rPr>
          <w:lang w:val="en-US"/>
        </w:rPr>
        <w:t xml:space="preserve">RACH based or RACH-less activation is to </w:t>
      </w:r>
      <w:proofErr w:type="spellStart"/>
      <w:r w:rsidR="00BE093B">
        <w:rPr>
          <w:lang w:val="en-US"/>
        </w:rPr>
        <w:t>levage</w:t>
      </w:r>
      <w:proofErr w:type="spellEnd"/>
      <w:r w:rsidR="00BE093B">
        <w:rPr>
          <w:lang w:val="en-US"/>
        </w:rPr>
        <w:t xml:space="preserve"> the R17 </w:t>
      </w:r>
      <w:proofErr w:type="spellStart"/>
      <w:r w:rsidR="00BE093B">
        <w:rPr>
          <w:lang w:val="en-US"/>
        </w:rPr>
        <w:t>mainenance</w:t>
      </w:r>
      <w:proofErr w:type="spellEnd"/>
      <w:r w:rsidR="00BE093B">
        <w:rPr>
          <w:lang w:val="en-US"/>
        </w:rPr>
        <w:t xml:space="preserve"> conclusion.</w:t>
      </w:r>
    </w:p>
    <w:p w14:paraId="4C226FF9" w14:textId="03E41E0E" w:rsidR="00AC06C7" w:rsidRDefault="00AC06C7" w:rsidP="00991755">
      <w:pPr>
        <w:rPr>
          <w:lang w:val="en-US"/>
        </w:rPr>
      </w:pPr>
      <w:r>
        <w:rPr>
          <w:lang w:val="en-US"/>
        </w:rPr>
        <w:t xml:space="preserve">The remaining issue mainly left in 2 </w:t>
      </w:r>
      <w:proofErr w:type="gramStart"/>
      <w:r>
        <w:rPr>
          <w:lang w:val="en-US"/>
        </w:rPr>
        <w:t>areas</w:t>
      </w:r>
      <w:proofErr w:type="gramEnd"/>
    </w:p>
    <w:tbl>
      <w:tblPr>
        <w:tblStyle w:val="TableGrid"/>
        <w:tblW w:w="0" w:type="auto"/>
        <w:tblLook w:val="04A0" w:firstRow="1" w:lastRow="0" w:firstColumn="1" w:lastColumn="0" w:noHBand="0" w:noVBand="1"/>
      </w:tblPr>
      <w:tblGrid>
        <w:gridCol w:w="9629"/>
      </w:tblGrid>
      <w:tr w:rsidR="00AC06C7" w14:paraId="0A62B19C" w14:textId="77777777" w:rsidTr="00AC06C7">
        <w:tc>
          <w:tcPr>
            <w:tcW w:w="9629" w:type="dxa"/>
          </w:tcPr>
          <w:p w14:paraId="074476A8" w14:textId="77777777" w:rsidR="00AC06C7" w:rsidRDefault="00AC06C7" w:rsidP="006B1CBE">
            <w:pPr>
              <w:pStyle w:val="ListParagraph"/>
              <w:numPr>
                <w:ilvl w:val="0"/>
                <w:numId w:val="17"/>
              </w:numPr>
              <w:spacing w:after="160" w:line="259" w:lineRule="auto"/>
            </w:pPr>
            <w:r>
              <w:t xml:space="preserve">Known and unknown conditions for the deactivated </w:t>
            </w:r>
            <w:proofErr w:type="spellStart"/>
            <w:r>
              <w:t>PSCell</w:t>
            </w:r>
            <w:proofErr w:type="spellEnd"/>
            <w:r>
              <w:t>.</w:t>
            </w:r>
          </w:p>
          <w:p w14:paraId="3C906440" w14:textId="782FD171" w:rsidR="00AC06C7" w:rsidRPr="00AC06C7" w:rsidRDefault="00AC06C7" w:rsidP="006B1CBE">
            <w:pPr>
              <w:pStyle w:val="ListParagraph"/>
              <w:numPr>
                <w:ilvl w:val="0"/>
                <w:numId w:val="17"/>
              </w:numPr>
              <w:spacing w:after="160" w:line="259" w:lineRule="auto"/>
            </w:pPr>
            <w:proofErr w:type="spellStart"/>
            <w:r>
              <w:t>T</w:t>
            </w:r>
            <w:r w:rsidRPr="006724FF">
              <w:rPr>
                <w:vertAlign w:val="subscript"/>
              </w:rPr>
              <w:t>search</w:t>
            </w:r>
            <w:proofErr w:type="spellEnd"/>
            <w:r>
              <w:t xml:space="preserve"> delay for known and unknown </w:t>
            </w:r>
            <w:proofErr w:type="spellStart"/>
            <w:r>
              <w:t>PSCell</w:t>
            </w:r>
            <w:proofErr w:type="spellEnd"/>
            <w:r>
              <w:t xml:space="preserve"> being activated.</w:t>
            </w:r>
          </w:p>
        </w:tc>
      </w:tr>
    </w:tbl>
    <w:p w14:paraId="7CB2C87B" w14:textId="77777777" w:rsidR="00AC06C7" w:rsidRDefault="00AC06C7" w:rsidP="00991755">
      <w:pPr>
        <w:rPr>
          <w:lang w:val="en-US"/>
        </w:rPr>
      </w:pPr>
    </w:p>
    <w:p w14:paraId="162773D1" w14:textId="43AD4EDC" w:rsidR="00BE093B" w:rsidRDefault="00AC06C7" w:rsidP="00991755">
      <w:pPr>
        <w:rPr>
          <w:lang w:val="en-US"/>
        </w:rPr>
      </w:pPr>
      <w:proofErr w:type="gramStart"/>
      <w:r>
        <w:rPr>
          <w:lang w:val="en-US"/>
        </w:rPr>
        <w:t>Firstly</w:t>
      </w:r>
      <w:proofErr w:type="gramEnd"/>
      <w:r>
        <w:rPr>
          <w:lang w:val="en-US"/>
        </w:rPr>
        <w:t xml:space="preserve"> we</w:t>
      </w:r>
      <w:r w:rsidR="00BE093B">
        <w:rPr>
          <w:lang w:val="en-US"/>
        </w:rPr>
        <w:t xml:space="preserve"> would like to clarify </w:t>
      </w:r>
      <w:r w:rsidR="00F352E1">
        <w:rPr>
          <w:lang w:val="en-US"/>
        </w:rPr>
        <w:t xml:space="preserve">the main issue </w:t>
      </w:r>
      <w:r w:rsidR="000A7CE4">
        <w:rPr>
          <w:lang w:val="en-US"/>
        </w:rPr>
        <w:t xml:space="preserve">regarding </w:t>
      </w:r>
      <w:r w:rsidR="008E5439">
        <w:rPr>
          <w:lang w:val="en-US"/>
        </w:rPr>
        <w:t>the UE behavior</w:t>
      </w:r>
      <w:r w:rsidR="009D1995">
        <w:rPr>
          <w:lang w:val="en-US"/>
        </w:rPr>
        <w:t xml:space="preserve"> when choosing the RACH based or RACH-less activation for NR-DC</w:t>
      </w:r>
      <w:r w:rsidR="009B41B4">
        <w:rPr>
          <w:lang w:val="en-US"/>
        </w:rPr>
        <w:t>.</w:t>
      </w:r>
    </w:p>
    <w:p w14:paraId="7DE2D86D" w14:textId="15DAAD2B" w:rsidR="005059CC" w:rsidRPr="001B69F4" w:rsidRDefault="009B41B4" w:rsidP="006B1CBE">
      <w:pPr>
        <w:pStyle w:val="ListParagraph"/>
        <w:numPr>
          <w:ilvl w:val="0"/>
          <w:numId w:val="15"/>
        </w:numPr>
        <w:rPr>
          <w:lang w:val="en-US"/>
        </w:rPr>
      </w:pPr>
      <w:r w:rsidRPr="001B69F4">
        <w:rPr>
          <w:lang w:val="en-US"/>
        </w:rPr>
        <w:t xml:space="preserve">For example, when the L3 measurement report </w:t>
      </w:r>
      <w:proofErr w:type="spellStart"/>
      <w:r w:rsidRPr="001B69F4">
        <w:rPr>
          <w:lang w:val="en-US"/>
        </w:rPr>
        <w:t>can not</w:t>
      </w:r>
      <w:proofErr w:type="spellEnd"/>
      <w:r w:rsidRPr="001B69F4">
        <w:rPr>
          <w:lang w:val="en-US"/>
        </w:rPr>
        <w:t xml:space="preserve"> be reported due to the measurement cycle is relatively long to the 5s known condition</w:t>
      </w:r>
      <w:r w:rsidR="005059CC" w:rsidRPr="001B69F4">
        <w:rPr>
          <w:lang w:val="en-US"/>
        </w:rPr>
        <w:t xml:space="preserve"> time.</w:t>
      </w:r>
    </w:p>
    <w:p w14:paraId="77BF81CD" w14:textId="30E92112" w:rsidR="005059CC" w:rsidRPr="001B69F4" w:rsidRDefault="005059CC" w:rsidP="006B1CBE">
      <w:pPr>
        <w:pStyle w:val="ListParagraph"/>
        <w:numPr>
          <w:ilvl w:val="0"/>
          <w:numId w:val="15"/>
        </w:numPr>
        <w:rPr>
          <w:lang w:val="en-US"/>
        </w:rPr>
      </w:pPr>
      <w:r w:rsidRPr="001B69F4">
        <w:rPr>
          <w:lang w:val="en-US"/>
        </w:rPr>
        <w:t xml:space="preserve">For example, the time alignment timer is still running however the SNR value is </w:t>
      </w:r>
      <w:proofErr w:type="spellStart"/>
      <w:r w:rsidRPr="001B69F4">
        <w:rPr>
          <w:lang w:val="en-US"/>
        </w:rPr>
        <w:t>releatively</w:t>
      </w:r>
      <w:proofErr w:type="spellEnd"/>
      <w:r w:rsidRPr="001B69F4">
        <w:rPr>
          <w:lang w:val="en-US"/>
        </w:rPr>
        <w:t xml:space="preserve"> low for RAHC-less activation.</w:t>
      </w:r>
    </w:p>
    <w:p w14:paraId="5DC3D005" w14:textId="169D32A2" w:rsidR="005059CC" w:rsidRDefault="005059CC" w:rsidP="00991755">
      <w:pPr>
        <w:rPr>
          <w:lang w:val="en-US"/>
        </w:rPr>
      </w:pPr>
      <w:r>
        <w:rPr>
          <w:lang w:val="en-US"/>
        </w:rPr>
        <w:t xml:space="preserve">There are several rounds of debate what </w:t>
      </w:r>
      <w:proofErr w:type="spellStart"/>
      <w:r>
        <w:rPr>
          <w:lang w:val="en-US"/>
        </w:rPr>
        <w:t>Tsearch</w:t>
      </w:r>
      <w:proofErr w:type="spellEnd"/>
      <w:r>
        <w:rPr>
          <w:lang w:val="en-US"/>
        </w:rPr>
        <w:t xml:space="preserve"> value should be and whether there should be a requirement </w:t>
      </w:r>
      <w:r w:rsidR="00383505">
        <w:rPr>
          <w:lang w:val="en-US"/>
        </w:rPr>
        <w:t>when target cell become unknown for RACH-less activation from Rel-17 to Rel-18.</w:t>
      </w:r>
      <w:r w:rsidR="00C4513E">
        <w:rPr>
          <w:lang w:val="en-US"/>
        </w:rPr>
        <w:t xml:space="preserve"> </w:t>
      </w:r>
    </w:p>
    <w:p w14:paraId="1510F8A0" w14:textId="22940292" w:rsidR="00C4513E" w:rsidRDefault="00C4513E" w:rsidP="00991755">
      <w:pPr>
        <w:rPr>
          <w:lang w:val="en-US"/>
        </w:rPr>
      </w:pPr>
      <w:r>
        <w:rPr>
          <w:lang w:val="en-US"/>
        </w:rPr>
        <w:t xml:space="preserve">The current test case specifically stated that when testing RACH-less activation, the UE must configure </w:t>
      </w:r>
      <w:r w:rsidR="007156B8">
        <w:t xml:space="preserve">with </w:t>
      </w:r>
      <w:r w:rsidR="007156B8">
        <w:rPr>
          <w:i/>
          <w:iCs/>
        </w:rPr>
        <w:t>bfd-and-RLM</w:t>
      </w:r>
      <w:r w:rsidR="007156B8">
        <w:t xml:space="preserve"> with value </w:t>
      </w:r>
      <w:r w:rsidR="007156B8">
        <w:rPr>
          <w:i/>
          <w:iCs/>
        </w:rPr>
        <w:t>true</w:t>
      </w:r>
      <w:r w:rsidR="005F59E1">
        <w:rPr>
          <w:i/>
          <w:iCs/>
        </w:rPr>
        <w:t xml:space="preserve">, </w:t>
      </w:r>
      <w:proofErr w:type="spellStart"/>
      <w:r w:rsidR="005F59E1">
        <w:rPr>
          <w:lang w:eastAsia="ko-KR"/>
        </w:rPr>
        <w:t>PSCell</w:t>
      </w:r>
      <w:proofErr w:type="spellEnd"/>
      <w:r w:rsidR="005F59E1">
        <w:rPr>
          <w:lang w:eastAsia="ko-KR"/>
        </w:rPr>
        <w:t xml:space="preserve"> and TCI state are </w:t>
      </w:r>
      <w:proofErr w:type="gramStart"/>
      <w:r w:rsidR="005F59E1">
        <w:rPr>
          <w:lang w:eastAsia="ko-KR"/>
        </w:rPr>
        <w:t>known</w:t>
      </w:r>
      <w:proofErr w:type="gramEnd"/>
      <w:r w:rsidR="007156B8">
        <w:rPr>
          <w:i/>
          <w:iCs/>
        </w:rPr>
        <w:t xml:space="preserve"> and </w:t>
      </w:r>
      <w:r w:rsidR="007156B8" w:rsidRPr="007156B8">
        <w:rPr>
          <w:lang w:val="en-US"/>
        </w:rPr>
        <w:t xml:space="preserve">it must be the 2nd time </w:t>
      </w:r>
      <w:r w:rsidR="007156B8">
        <w:rPr>
          <w:lang w:val="en-US"/>
        </w:rPr>
        <w:t>activation.</w:t>
      </w:r>
    </w:p>
    <w:p w14:paraId="143FE0DA" w14:textId="29F69FEA" w:rsidR="007156B8" w:rsidRDefault="007156B8" w:rsidP="00991755">
      <w:pPr>
        <w:rPr>
          <w:lang w:val="en-US"/>
        </w:rPr>
      </w:pPr>
      <w:proofErr w:type="gramStart"/>
      <w:r>
        <w:rPr>
          <w:lang w:val="en-US"/>
        </w:rPr>
        <w:t>However</w:t>
      </w:r>
      <w:proofErr w:type="gramEnd"/>
      <w:r w:rsidR="005F59E1">
        <w:rPr>
          <w:lang w:val="en-US"/>
        </w:rPr>
        <w:t xml:space="preserve"> the known condition </w:t>
      </w:r>
      <w:r w:rsidR="004A2D62">
        <w:rPr>
          <w:lang w:val="en-US"/>
        </w:rPr>
        <w:t xml:space="preserve">especially the SSB SNR related side condition </w:t>
      </w:r>
      <w:r w:rsidR="005F59E1">
        <w:rPr>
          <w:lang w:val="en-US"/>
        </w:rPr>
        <w:t>is not being tested or reflected</w:t>
      </w:r>
      <w:r w:rsidR="005F12F6">
        <w:rPr>
          <w:lang w:val="en-US"/>
        </w:rPr>
        <w:t xml:space="preserve">, as there will not be very rapid radio environment change which </w:t>
      </w:r>
      <w:proofErr w:type="spellStart"/>
      <w:r w:rsidR="005F12F6">
        <w:rPr>
          <w:lang w:val="en-US"/>
        </w:rPr>
        <w:t>can not</w:t>
      </w:r>
      <w:proofErr w:type="spellEnd"/>
      <w:r w:rsidR="005F12F6">
        <w:rPr>
          <w:lang w:val="en-US"/>
        </w:rPr>
        <w:t xml:space="preserve"> reflect whether the SSB remain detectable</w:t>
      </w:r>
      <w:r w:rsidR="00C20F89">
        <w:rPr>
          <w:lang w:val="en-US"/>
        </w:rPr>
        <w:t xml:space="preserve"> in the test environment.</w:t>
      </w:r>
      <w:r w:rsidR="008A05EC">
        <w:rPr>
          <w:lang w:val="en-US"/>
        </w:rPr>
        <w:t xml:space="preserve"> </w:t>
      </w:r>
    </w:p>
    <w:p w14:paraId="02D257FF" w14:textId="313F3232" w:rsidR="004A2D62" w:rsidRDefault="004A2D62" w:rsidP="00991755">
      <w:pPr>
        <w:rPr>
          <w:lang w:val="en-US"/>
        </w:rPr>
      </w:pPr>
      <w:r>
        <w:rPr>
          <w:lang w:val="en-US"/>
        </w:rPr>
        <w:t>What we would like to see is a requirement defined and the UE behavior can be guaranteed, especially under the situation that L3 measurement being reported has no logic relation to whether UE needs extra time to search for SSB</w:t>
      </w:r>
      <w:r w:rsidR="00C753D6">
        <w:rPr>
          <w:lang w:val="en-US"/>
        </w:rPr>
        <w:t xml:space="preserve"> for the target cell.</w:t>
      </w:r>
    </w:p>
    <w:p w14:paraId="37C5D1DB" w14:textId="5C63B8F0" w:rsidR="00E446F4" w:rsidRDefault="00E446F4" w:rsidP="00991755">
      <w:pPr>
        <w:rPr>
          <w:lang w:val="en-US"/>
        </w:rPr>
      </w:pPr>
      <w:r>
        <w:rPr>
          <w:lang w:val="en-US"/>
        </w:rPr>
        <w:t xml:space="preserve">One option is to change the known/unknown condition for target </w:t>
      </w:r>
      <w:proofErr w:type="spellStart"/>
      <w:r>
        <w:rPr>
          <w:lang w:val="en-US"/>
        </w:rPr>
        <w:t>PScell</w:t>
      </w:r>
      <w:proofErr w:type="spellEnd"/>
      <w:r>
        <w:rPr>
          <w:lang w:val="en-US"/>
        </w:rPr>
        <w:t xml:space="preserve">, as </w:t>
      </w:r>
      <w:r w:rsidR="00FA4755">
        <w:rPr>
          <w:lang w:val="en-US"/>
        </w:rPr>
        <w:t xml:space="preserve">this L3 measurement report and Time alignment has no logic relation hence shall not impact the </w:t>
      </w:r>
      <w:proofErr w:type="spellStart"/>
      <w:r w:rsidR="00FA4755">
        <w:rPr>
          <w:lang w:val="en-US"/>
        </w:rPr>
        <w:t>Tsearch</w:t>
      </w:r>
      <w:proofErr w:type="spellEnd"/>
      <w:r w:rsidR="00FA4755">
        <w:rPr>
          <w:lang w:val="en-US"/>
        </w:rPr>
        <w:t xml:space="preserve"> value at all.</w:t>
      </w:r>
    </w:p>
    <w:p w14:paraId="68BA92E8" w14:textId="274BEF12" w:rsidR="00EC7C9D" w:rsidRDefault="00EC7C9D" w:rsidP="00EC7C9D">
      <w:pPr>
        <w:pStyle w:val="Caption"/>
        <w:rPr>
          <w:lang w:val="en-US"/>
        </w:rPr>
      </w:pPr>
      <w:bookmarkStart w:id="3" w:name="_Toc148608146"/>
      <w:bookmarkStart w:id="4" w:name="_Toc149835043"/>
      <w:r w:rsidRPr="00852BBD">
        <w:rPr>
          <w:lang w:val="en-US"/>
        </w:rPr>
        <w:lastRenderedPageBreak/>
        <w:t xml:space="preserve">Proposal </w:t>
      </w:r>
      <w:r>
        <w:fldChar w:fldCharType="begin"/>
      </w:r>
      <w:r w:rsidRPr="00852BBD">
        <w:rPr>
          <w:lang w:val="en-US"/>
        </w:rPr>
        <w:instrText xml:space="preserve"> SEQ Proposal \* ARABIC </w:instrText>
      </w:r>
      <w:r>
        <w:fldChar w:fldCharType="separate"/>
      </w:r>
      <w:r w:rsidR="00F54F1A">
        <w:rPr>
          <w:lang w:val="en-US"/>
        </w:rPr>
        <w:t>1</w:t>
      </w:r>
      <w:r>
        <w:fldChar w:fldCharType="end"/>
      </w:r>
      <w:r w:rsidRPr="00852BBD">
        <w:rPr>
          <w:lang w:val="en-US"/>
        </w:rPr>
        <w:t>: Remove the 5 seconds time constraint for the known/</w:t>
      </w:r>
      <w:proofErr w:type="spellStart"/>
      <w:r w:rsidRPr="00852BBD">
        <w:rPr>
          <w:lang w:val="en-US"/>
        </w:rPr>
        <w:t>unkown</w:t>
      </w:r>
      <w:proofErr w:type="spellEnd"/>
      <w:r w:rsidRPr="00852BBD">
        <w:rPr>
          <w:lang w:val="en-US"/>
        </w:rPr>
        <w:t xml:space="preserve"> side </w:t>
      </w:r>
      <w:proofErr w:type="gramStart"/>
      <w:r w:rsidRPr="00852BBD">
        <w:rPr>
          <w:lang w:val="en-US"/>
        </w:rPr>
        <w:t>conditions</w:t>
      </w:r>
      <w:bookmarkEnd w:id="3"/>
      <w:bookmarkEnd w:id="4"/>
      <w:proofErr w:type="gramEnd"/>
    </w:p>
    <w:p w14:paraId="67B29FC5" w14:textId="77777777" w:rsidR="00EC7C9D" w:rsidRDefault="00EC7C9D" w:rsidP="00991755">
      <w:pPr>
        <w:rPr>
          <w:lang w:val="en-US"/>
        </w:rPr>
      </w:pPr>
    </w:p>
    <w:p w14:paraId="21AC1704" w14:textId="77777777" w:rsidR="00F900C6" w:rsidRDefault="00F900C6" w:rsidP="00991755">
      <w:pPr>
        <w:rPr>
          <w:lang w:val="en-US"/>
        </w:rPr>
      </w:pPr>
    </w:p>
    <w:p w14:paraId="2C1001EC" w14:textId="1A6CFD9C" w:rsidR="00FA4755" w:rsidRDefault="00FA4755" w:rsidP="00991755">
      <w:pPr>
        <w:rPr>
          <w:lang w:val="en-US"/>
        </w:rPr>
      </w:pPr>
      <w:r>
        <w:rPr>
          <w:lang w:val="en-US"/>
        </w:rPr>
        <w:t>Another option is to</w:t>
      </w:r>
      <w:r w:rsidR="00855DBD">
        <w:rPr>
          <w:lang w:val="en-US"/>
        </w:rPr>
        <w:t xml:space="preserve"> update the RACH-less SCG activation test case</w:t>
      </w:r>
      <w:r w:rsidR="00AC2971">
        <w:rPr>
          <w:lang w:val="en-US"/>
        </w:rPr>
        <w:t xml:space="preserve"> A.7.5.15 to </w:t>
      </w:r>
      <w:proofErr w:type="spellStart"/>
      <w:r w:rsidR="00AC2971">
        <w:rPr>
          <w:lang w:val="en-US"/>
        </w:rPr>
        <w:t>verfy</w:t>
      </w:r>
      <w:proofErr w:type="spellEnd"/>
      <w:r w:rsidR="00AC2971">
        <w:rPr>
          <w:lang w:val="en-US"/>
        </w:rPr>
        <w:t xml:space="preserve"> all UE behavior.</w:t>
      </w:r>
      <w:r w:rsidR="00DB0B51">
        <w:rPr>
          <w:lang w:val="en-US"/>
        </w:rPr>
        <w:t xml:space="preserve"> </w:t>
      </w:r>
    </w:p>
    <w:p w14:paraId="23F781A1" w14:textId="15612EB1" w:rsidR="00DB0B51" w:rsidRDefault="00DB0B51" w:rsidP="00991755">
      <w:pPr>
        <w:rPr>
          <w:lang w:val="en-US"/>
        </w:rPr>
      </w:pPr>
      <w:r>
        <w:rPr>
          <w:lang w:val="en-US"/>
        </w:rPr>
        <w:t xml:space="preserve">Currently the test case is defined in the way that the target </w:t>
      </w:r>
      <w:proofErr w:type="spellStart"/>
      <w:r>
        <w:rPr>
          <w:lang w:val="en-US"/>
        </w:rPr>
        <w:t>PScell</w:t>
      </w:r>
      <w:proofErr w:type="spellEnd"/>
      <w:r>
        <w:rPr>
          <w:lang w:val="en-US"/>
        </w:rPr>
        <w:t xml:space="preserve"> </w:t>
      </w:r>
      <w:r w:rsidR="000B55AA">
        <w:rPr>
          <w:lang w:val="en-US"/>
        </w:rPr>
        <w:t>is not configured to do any measurement report, and the measurement cycle is not configured even though during the development of this feature a configurable measurement cycle is being introduced during deactivated states.</w:t>
      </w:r>
      <w:r w:rsidR="006F6DA9">
        <w:rPr>
          <w:lang w:val="en-US"/>
        </w:rPr>
        <w:t xml:space="preserve"> The 2</w:t>
      </w:r>
      <w:r w:rsidR="006F6DA9" w:rsidRPr="006F6DA9">
        <w:rPr>
          <w:vertAlign w:val="superscript"/>
          <w:lang w:val="en-US"/>
        </w:rPr>
        <w:t>nd</w:t>
      </w:r>
      <w:r w:rsidR="006F6DA9">
        <w:rPr>
          <w:lang w:val="en-US"/>
        </w:rPr>
        <w:t xml:space="preserve"> time activation will only be 1s after deactivation. </w:t>
      </w:r>
      <w:r w:rsidR="00B92C33">
        <w:rPr>
          <w:lang w:val="en-US"/>
        </w:rPr>
        <w:t xml:space="preserve"> </w:t>
      </w:r>
    </w:p>
    <w:p w14:paraId="4CD2F872" w14:textId="11F5D5EE" w:rsidR="00E67F24" w:rsidRDefault="00CE6FE7" w:rsidP="00991755">
      <w:pPr>
        <w:rPr>
          <w:lang w:val="en-US"/>
        </w:rPr>
      </w:pPr>
      <w:r>
        <w:rPr>
          <w:lang w:val="en-US"/>
        </w:rPr>
        <w:t>To guarantee the UE beh</w:t>
      </w:r>
      <w:r w:rsidR="00B46D94">
        <w:rPr>
          <w:lang w:val="en-US"/>
        </w:rPr>
        <w:t>avior</w:t>
      </w:r>
      <w:r>
        <w:rPr>
          <w:lang w:val="en-US"/>
        </w:rPr>
        <w:t xml:space="preserve"> as what the RAN2 procedure defines</w:t>
      </w:r>
      <w:r w:rsidR="001878C1">
        <w:rPr>
          <w:lang w:val="en-US"/>
        </w:rPr>
        <w:t xml:space="preserve"> </w:t>
      </w:r>
      <w:r w:rsidR="00B46D94">
        <w:rPr>
          <w:lang w:val="en-US"/>
        </w:rPr>
        <w:t xml:space="preserve">and </w:t>
      </w:r>
      <w:proofErr w:type="gramStart"/>
      <w:r w:rsidR="00B46D94">
        <w:rPr>
          <w:lang w:val="en-US"/>
        </w:rPr>
        <w:t>configures</w:t>
      </w:r>
      <w:proofErr w:type="gramEnd"/>
    </w:p>
    <w:p w14:paraId="0301A536" w14:textId="7A7582C6" w:rsidR="00E67F24" w:rsidRDefault="00250155" w:rsidP="00991755">
      <w:pPr>
        <w:rPr>
          <w:lang w:val="en-US"/>
        </w:rPr>
      </w:pPr>
      <w:r>
        <w:rPr>
          <w:lang w:val="en-US"/>
        </w:rPr>
        <w:t>Here we list certain thoughts on what can be updated for the test case</w:t>
      </w:r>
      <w:r w:rsidR="00DC593E">
        <w:rPr>
          <w:lang w:val="en-US"/>
        </w:rPr>
        <w:t xml:space="preserve"> A.</w:t>
      </w:r>
      <w:proofErr w:type="gramStart"/>
      <w:r w:rsidR="00DC593E">
        <w:rPr>
          <w:lang w:val="en-US"/>
        </w:rPr>
        <w:t>7.5.15</w:t>
      </w:r>
      <w:proofErr w:type="gramEnd"/>
    </w:p>
    <w:p w14:paraId="78ADDEED" w14:textId="213195B8" w:rsidR="00250155" w:rsidRDefault="00250155" w:rsidP="006B1CBE">
      <w:pPr>
        <w:pStyle w:val="ListParagraph"/>
        <w:numPr>
          <w:ilvl w:val="0"/>
          <w:numId w:val="16"/>
        </w:numPr>
        <w:rPr>
          <w:lang w:val="en-US"/>
        </w:rPr>
      </w:pPr>
      <w:r>
        <w:rPr>
          <w:lang w:val="en-US"/>
        </w:rPr>
        <w:t xml:space="preserve">After T2 deactivation, the deactivated </w:t>
      </w:r>
      <w:proofErr w:type="spellStart"/>
      <w:r w:rsidRPr="00512E64">
        <w:rPr>
          <w:i/>
          <w:iCs/>
          <w:lang w:val="en-US"/>
        </w:rPr>
        <w:t>measCyclePscell</w:t>
      </w:r>
      <w:proofErr w:type="spellEnd"/>
      <w:r>
        <w:rPr>
          <w:lang w:val="en-US"/>
        </w:rPr>
        <w:t xml:space="preserve"> shall be </w:t>
      </w:r>
      <w:r w:rsidR="00BF5D27">
        <w:rPr>
          <w:lang w:val="en-US"/>
        </w:rPr>
        <w:t>configured</w:t>
      </w:r>
      <w:r>
        <w:rPr>
          <w:lang w:val="en-US"/>
        </w:rPr>
        <w:t xml:space="preserve"> to guarantee the measurement as well as the </w:t>
      </w:r>
      <w:r w:rsidR="00DC593E">
        <w:rPr>
          <w:lang w:val="en-US"/>
        </w:rPr>
        <w:t>detectability of the target</w:t>
      </w:r>
      <w:r w:rsidR="00BF5D27">
        <w:rPr>
          <w:lang w:val="en-US"/>
        </w:rPr>
        <w:t xml:space="preserve"> cell</w:t>
      </w:r>
      <w:r w:rsidR="00DC593E">
        <w:rPr>
          <w:lang w:val="en-US"/>
        </w:rPr>
        <w:t xml:space="preserve"> SSB.</w:t>
      </w:r>
    </w:p>
    <w:p w14:paraId="4F0E2417" w14:textId="3112FE4C" w:rsidR="003338C4" w:rsidRDefault="003338C4" w:rsidP="006B1CBE">
      <w:pPr>
        <w:pStyle w:val="ListParagraph"/>
        <w:numPr>
          <w:ilvl w:val="0"/>
          <w:numId w:val="16"/>
        </w:numPr>
        <w:rPr>
          <w:lang w:val="en-US"/>
        </w:rPr>
      </w:pPr>
      <w:r>
        <w:rPr>
          <w:lang w:val="en-US"/>
        </w:rPr>
        <w:t>The 2</w:t>
      </w:r>
      <w:r w:rsidRPr="003338C4">
        <w:rPr>
          <w:vertAlign w:val="superscript"/>
          <w:lang w:val="en-US"/>
        </w:rPr>
        <w:t>nd</w:t>
      </w:r>
      <w:r>
        <w:rPr>
          <w:lang w:val="en-US"/>
        </w:rPr>
        <w:t xml:space="preserve"> activation command shall be 5 seconds </w:t>
      </w:r>
      <w:r w:rsidR="00DC2489">
        <w:rPr>
          <w:lang w:val="en-US"/>
        </w:rPr>
        <w:t xml:space="preserve">after deactivation </w:t>
      </w:r>
      <w:r>
        <w:rPr>
          <w:lang w:val="en-US"/>
        </w:rPr>
        <w:t xml:space="preserve">to mimic the RAN4 known </w:t>
      </w:r>
      <w:proofErr w:type="gramStart"/>
      <w:r>
        <w:rPr>
          <w:lang w:val="en-US"/>
        </w:rPr>
        <w:t>condition</w:t>
      </w:r>
      <w:proofErr w:type="gramEnd"/>
    </w:p>
    <w:p w14:paraId="19B797FB" w14:textId="3269DBE8" w:rsidR="00DC2489" w:rsidRDefault="002C0337" w:rsidP="006B1CBE">
      <w:pPr>
        <w:pStyle w:val="ListParagraph"/>
        <w:numPr>
          <w:ilvl w:val="0"/>
          <w:numId w:val="16"/>
        </w:numPr>
        <w:rPr>
          <w:lang w:val="en-US"/>
        </w:rPr>
      </w:pPr>
      <w:r>
        <w:rPr>
          <w:lang w:val="en-US"/>
        </w:rPr>
        <w:t xml:space="preserve">Both </w:t>
      </w:r>
      <w:proofErr w:type="gramStart"/>
      <w:r>
        <w:rPr>
          <w:lang w:val="en-US"/>
        </w:rPr>
        <w:t>event</w:t>
      </w:r>
      <w:proofErr w:type="gramEnd"/>
      <w:r>
        <w:rPr>
          <w:lang w:val="en-US"/>
        </w:rPr>
        <w:t xml:space="preserve"> triggered measurement report &amp; periodical L3 measurement report shall be configured.</w:t>
      </w:r>
    </w:p>
    <w:p w14:paraId="7E5906DB" w14:textId="0E858585" w:rsidR="00C601B8" w:rsidRDefault="00C601B8" w:rsidP="006B1CBE">
      <w:pPr>
        <w:pStyle w:val="ListParagraph"/>
        <w:numPr>
          <w:ilvl w:val="1"/>
          <w:numId w:val="16"/>
        </w:numPr>
        <w:rPr>
          <w:lang w:val="en-US"/>
        </w:rPr>
      </w:pPr>
      <w:r>
        <w:rPr>
          <w:lang w:val="en-US"/>
        </w:rPr>
        <w:t xml:space="preserve">For periodical L3 report, the current observation of SR </w:t>
      </w:r>
      <w:proofErr w:type="spellStart"/>
      <w:r>
        <w:rPr>
          <w:lang w:val="en-US"/>
        </w:rPr>
        <w:t>mechnisum</w:t>
      </w:r>
      <w:proofErr w:type="spellEnd"/>
      <w:r>
        <w:rPr>
          <w:lang w:val="en-US"/>
        </w:rPr>
        <w:t xml:space="preserve"> can be reused and guarantee the time shall be within </w:t>
      </w:r>
      <w:r w:rsidR="00F85E66">
        <w:rPr>
          <w:lang w:val="en-US"/>
        </w:rPr>
        <w:t>requirements specified in Clause 8.17.2</w:t>
      </w:r>
    </w:p>
    <w:p w14:paraId="01B8D585" w14:textId="2D88DE5D" w:rsidR="00F85E66" w:rsidRDefault="00F85E66" w:rsidP="006B1CBE">
      <w:pPr>
        <w:pStyle w:val="ListParagraph"/>
        <w:numPr>
          <w:ilvl w:val="1"/>
          <w:numId w:val="16"/>
        </w:numPr>
        <w:rPr>
          <w:lang w:val="en-US"/>
        </w:rPr>
      </w:pPr>
      <w:r>
        <w:rPr>
          <w:lang w:val="en-US"/>
        </w:rPr>
        <w:t xml:space="preserve">For event triggered measurement report, </w:t>
      </w:r>
      <w:r w:rsidR="00D17DAF">
        <w:rPr>
          <w:lang w:val="en-US"/>
        </w:rPr>
        <w:t xml:space="preserve">2 </w:t>
      </w:r>
      <w:proofErr w:type="gramStart"/>
      <w:r w:rsidR="00D17DAF">
        <w:rPr>
          <w:lang w:val="en-US"/>
        </w:rPr>
        <w:t>scenario</w:t>
      </w:r>
      <w:proofErr w:type="gramEnd"/>
      <w:r w:rsidR="00D17DAF">
        <w:rPr>
          <w:lang w:val="en-US"/>
        </w:rPr>
        <w:t xml:space="preserve"> can be evaluated as pass the performance test</w:t>
      </w:r>
    </w:p>
    <w:p w14:paraId="7DDE47AE" w14:textId="4B9E42F4" w:rsidR="00D17DAF" w:rsidRDefault="00D17DAF" w:rsidP="006B1CBE">
      <w:pPr>
        <w:pStyle w:val="ListParagraph"/>
        <w:numPr>
          <w:ilvl w:val="2"/>
          <w:numId w:val="16"/>
        </w:numPr>
        <w:rPr>
          <w:lang w:val="en-US"/>
        </w:rPr>
      </w:pPr>
      <w:r>
        <w:rPr>
          <w:lang w:val="en-US"/>
        </w:rPr>
        <w:t xml:space="preserve">UE </w:t>
      </w:r>
      <w:proofErr w:type="spellStart"/>
      <w:r>
        <w:rPr>
          <w:lang w:val="en-US"/>
        </w:rPr>
        <w:t>transimitt</w:t>
      </w:r>
      <w:proofErr w:type="spellEnd"/>
      <w:r>
        <w:rPr>
          <w:lang w:val="en-US"/>
        </w:rPr>
        <w:t xml:space="preserve"> SR within requirement </w:t>
      </w:r>
    </w:p>
    <w:p w14:paraId="18B47340" w14:textId="508D1588" w:rsidR="00FD7010" w:rsidRPr="00250155" w:rsidRDefault="00FD7010" w:rsidP="006B1CBE">
      <w:pPr>
        <w:pStyle w:val="ListParagraph"/>
        <w:numPr>
          <w:ilvl w:val="2"/>
          <w:numId w:val="16"/>
        </w:numPr>
        <w:rPr>
          <w:lang w:val="en-US"/>
        </w:rPr>
      </w:pPr>
      <w:r>
        <w:rPr>
          <w:lang w:val="en-US"/>
        </w:rPr>
        <w:t xml:space="preserve">UE </w:t>
      </w:r>
      <w:proofErr w:type="spellStart"/>
      <w:r>
        <w:rPr>
          <w:lang w:val="en-US"/>
        </w:rPr>
        <w:t>transimitte</w:t>
      </w:r>
      <w:proofErr w:type="spellEnd"/>
      <w:r>
        <w:rPr>
          <w:lang w:val="en-US"/>
        </w:rPr>
        <w:t xml:space="preserve"> preamble in PRACH within </w:t>
      </w:r>
      <w:r w:rsidR="00A80DA9">
        <w:rPr>
          <w:lang w:val="en-US"/>
        </w:rPr>
        <w:t>RACH based activation requirement specified in clause 8.17.2</w:t>
      </w:r>
    </w:p>
    <w:p w14:paraId="12A0DC04" w14:textId="1DBEE931" w:rsidR="00B23920" w:rsidRPr="00852BBD" w:rsidRDefault="00E02F76" w:rsidP="00B23920">
      <w:pPr>
        <w:pStyle w:val="Caption"/>
        <w:rPr>
          <w:lang w:val="en-US"/>
        </w:rPr>
      </w:pPr>
      <w:bookmarkStart w:id="5" w:name="_Toc148608147"/>
      <w:bookmarkStart w:id="6" w:name="_Toc149835044"/>
      <w:r w:rsidRPr="00852BBD">
        <w:rPr>
          <w:lang w:val="en-US"/>
        </w:rPr>
        <w:t xml:space="preserve">Proposal </w:t>
      </w:r>
      <w:r>
        <w:fldChar w:fldCharType="begin"/>
      </w:r>
      <w:r w:rsidRPr="00852BBD">
        <w:rPr>
          <w:lang w:val="en-US"/>
        </w:rPr>
        <w:instrText xml:space="preserve"> SEQ Proposal \* ARABIC </w:instrText>
      </w:r>
      <w:r>
        <w:fldChar w:fldCharType="separate"/>
      </w:r>
      <w:r w:rsidR="00F54F1A">
        <w:rPr>
          <w:lang w:val="en-US"/>
        </w:rPr>
        <w:t>2</w:t>
      </w:r>
      <w:r>
        <w:fldChar w:fldCharType="end"/>
      </w:r>
      <w:r w:rsidRPr="00852BBD">
        <w:rPr>
          <w:lang w:val="en-US"/>
        </w:rPr>
        <w:t xml:space="preserve">: </w:t>
      </w:r>
      <w:r w:rsidR="00A91471" w:rsidRPr="00852BBD">
        <w:rPr>
          <w:lang w:val="en-US"/>
        </w:rPr>
        <w:t xml:space="preserve">Update the current FR1-FR2 NR-DC SCG activation test case A.7.5.15 to </w:t>
      </w:r>
      <w:proofErr w:type="spellStart"/>
      <w:r w:rsidR="0079518E" w:rsidRPr="00852BBD">
        <w:rPr>
          <w:lang w:val="en-US"/>
        </w:rPr>
        <w:t>garantee</w:t>
      </w:r>
      <w:proofErr w:type="spellEnd"/>
      <w:r w:rsidR="0079518E" w:rsidRPr="00852BBD">
        <w:rPr>
          <w:lang w:val="en-US"/>
        </w:rPr>
        <w:t xml:space="preserve"> the UE performance</w:t>
      </w:r>
      <w:bookmarkEnd w:id="5"/>
      <w:r w:rsidR="00693647" w:rsidRPr="00852BBD">
        <w:rPr>
          <w:lang w:val="en-US"/>
        </w:rPr>
        <w:t>.</w:t>
      </w:r>
      <w:bookmarkEnd w:id="6"/>
    </w:p>
    <w:p w14:paraId="76100155" w14:textId="77777777" w:rsidR="00316E8E" w:rsidRPr="00852BBD" w:rsidRDefault="00316E8E" w:rsidP="00316E8E">
      <w:pPr>
        <w:rPr>
          <w:lang w:val="en-US" w:eastAsia="ja-JP"/>
        </w:rPr>
      </w:pPr>
    </w:p>
    <w:p w14:paraId="05C000A9" w14:textId="732BA0C4" w:rsidR="000A1342" w:rsidRPr="00852BBD" w:rsidRDefault="00361A30" w:rsidP="006B1CBE">
      <w:pPr>
        <w:pStyle w:val="Heading2"/>
        <w:numPr>
          <w:ilvl w:val="1"/>
          <w:numId w:val="25"/>
        </w:numPr>
        <w:rPr>
          <w:lang w:val="en-US"/>
        </w:rPr>
      </w:pPr>
      <w:proofErr w:type="spellStart"/>
      <w:r w:rsidRPr="00852BBD">
        <w:rPr>
          <w:lang w:val="en-US"/>
        </w:rPr>
        <w:t>T</w:t>
      </w:r>
      <w:r w:rsidRPr="00852BBD">
        <w:rPr>
          <w:vertAlign w:val="subscript"/>
          <w:lang w:val="en-US"/>
        </w:rPr>
        <w:t>margin</w:t>
      </w:r>
      <w:proofErr w:type="spellEnd"/>
      <w:r w:rsidRPr="00852BBD">
        <w:rPr>
          <w:lang w:val="en-US"/>
        </w:rPr>
        <w:t xml:space="preserve"> for </w:t>
      </w:r>
      <w:r w:rsidR="0094077E" w:rsidRPr="00852BBD">
        <w:rPr>
          <w:lang w:val="en-US"/>
        </w:rPr>
        <w:t>NR UE Transmit Timing Test:</w:t>
      </w:r>
    </w:p>
    <w:p w14:paraId="414C2761" w14:textId="32B38165" w:rsidR="002D2402" w:rsidRDefault="002D2402" w:rsidP="002D2402">
      <w:pPr>
        <w:rPr>
          <w:lang w:val="en-US"/>
        </w:rPr>
      </w:pPr>
      <w:r>
        <w:rPr>
          <w:lang w:val="en-US"/>
        </w:rPr>
        <w:t xml:space="preserve">In RAN4 #108 meeting the additional margin for </w:t>
      </w:r>
      <w:proofErr w:type="spellStart"/>
      <w:r>
        <w:rPr>
          <w:lang w:val="en-US"/>
        </w:rPr>
        <w:t>Te</w:t>
      </w:r>
      <w:proofErr w:type="spellEnd"/>
      <w:r>
        <w:rPr>
          <w:lang w:val="en-US"/>
        </w:rPr>
        <w:t xml:space="preserve"> tests were discussed and a margin of 2 Ts was agreed in approved CRs [2,3]. In this contribution we estimate the uncertainty.</w:t>
      </w:r>
    </w:p>
    <w:p w14:paraId="3EDDE9D4" w14:textId="77777777" w:rsidR="007C1F74" w:rsidRDefault="007C1F74" w:rsidP="007C1F74">
      <w:r>
        <w:rPr>
          <w:lang w:val="en-US"/>
        </w:rPr>
        <w:t xml:space="preserve">The existing test for NR terrestrial configurations </w:t>
      </w:r>
      <w:proofErr w:type="gramStart"/>
      <w:r>
        <w:rPr>
          <w:lang w:val="en-US"/>
        </w:rPr>
        <w:t>have</w:t>
      </w:r>
      <w:proofErr w:type="gramEnd"/>
      <w:r>
        <w:rPr>
          <w:lang w:val="en-US"/>
        </w:rPr>
        <w:t xml:space="preserve"> no extra </w:t>
      </w:r>
      <m:oMath>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r>
        <w:t xml:space="preserve">, for example </w:t>
      </w:r>
      <w:r w:rsidRPr="00443898">
        <w:t>A.4.4.1.1</w:t>
      </w:r>
      <w:r>
        <w:t xml:space="preserve">, </w:t>
      </w:r>
      <w:r w:rsidRPr="00443898">
        <w:t>NR UE Transmit Timing Test for FR1</w:t>
      </w:r>
      <w:r>
        <w:t>:</w:t>
      </w:r>
    </w:p>
    <w:tbl>
      <w:tblPr>
        <w:tblStyle w:val="TableGrid"/>
        <w:tblW w:w="0" w:type="auto"/>
        <w:tblLook w:val="04A0" w:firstRow="1" w:lastRow="0" w:firstColumn="1" w:lastColumn="0" w:noHBand="0" w:noVBand="1"/>
      </w:tblPr>
      <w:tblGrid>
        <w:gridCol w:w="9629"/>
      </w:tblGrid>
      <w:tr w:rsidR="007C1F74" w14:paraId="27A10793" w14:textId="77777777" w:rsidTr="007A134B">
        <w:tc>
          <w:tcPr>
            <w:tcW w:w="9631" w:type="dxa"/>
          </w:tcPr>
          <w:p w14:paraId="62604BB8" w14:textId="77777777" w:rsidR="007C1F74" w:rsidRPr="006F4D85" w:rsidRDefault="007C1F74" w:rsidP="006B1CBE">
            <w:pPr>
              <w:pStyle w:val="Heading5"/>
              <w:numPr>
                <w:ilvl w:val="4"/>
                <w:numId w:val="25"/>
              </w:numPr>
              <w:tabs>
                <w:tab w:val="num" w:pos="720"/>
              </w:tabs>
              <w:ind w:left="27" w:hanging="27"/>
            </w:pPr>
            <w:r>
              <w:rPr>
                <w:lang w:val="en-US"/>
              </w:rPr>
              <w:lastRenderedPageBreak/>
              <w:t>…</w:t>
            </w:r>
            <w:r>
              <w:rPr>
                <w:lang w:val="en-US"/>
              </w:rPr>
              <w:br/>
            </w:r>
            <w:r>
              <w:rPr>
                <w:lang w:val="en-US"/>
              </w:rPr>
              <w:br/>
            </w:r>
            <w:r w:rsidRPr="006F4D85">
              <w:t>A.4.4.1.1.2</w:t>
            </w:r>
            <w:r w:rsidRPr="006F4D85">
              <w:tab/>
              <w:t>Test requirements</w:t>
            </w:r>
          </w:p>
          <w:p w14:paraId="2345CCA7" w14:textId="77777777" w:rsidR="007C1F74" w:rsidRPr="006F4D85" w:rsidRDefault="007C1F74" w:rsidP="007A134B">
            <w:r w:rsidRPr="006F4D85">
              <w:t>The test sequence shall be carried out in RRC_CONNECTED for every test case.</w:t>
            </w:r>
          </w:p>
          <w:p w14:paraId="47C8F158" w14:textId="77777777" w:rsidR="007C1F74" w:rsidRPr="006F4D85" w:rsidRDefault="007C1F74" w:rsidP="007A134B">
            <w:r w:rsidRPr="006F4D85">
              <w:t xml:space="preserve">Following will be the test sequence for this </w:t>
            </w:r>
            <w:proofErr w:type="gramStart"/>
            <w:r w:rsidRPr="006F4D85">
              <w:t>test</w:t>
            </w:r>
            <w:proofErr w:type="gramEnd"/>
          </w:p>
          <w:p w14:paraId="02DF8C2C" w14:textId="77777777" w:rsidR="007C1F74" w:rsidRPr="006F4D85" w:rsidRDefault="007C1F74" w:rsidP="007A134B">
            <w:pPr>
              <w:pStyle w:val="B10"/>
            </w:pPr>
            <w:r w:rsidRPr="006F4D85">
              <w:t>1)</w:t>
            </w:r>
            <w:r w:rsidRPr="006F4D85">
              <w:tab/>
              <w:t xml:space="preserve">Set up E-UTRA </w:t>
            </w:r>
            <w:proofErr w:type="spellStart"/>
            <w:r w:rsidRPr="006F4D85">
              <w:t>PCell</w:t>
            </w:r>
            <w:proofErr w:type="spellEnd"/>
            <w:r w:rsidRPr="006F4D85">
              <w:t xml:space="preserve"> according to parameters given in Table A.3.7.2.1-1 and setup NR </w:t>
            </w:r>
            <w:proofErr w:type="spellStart"/>
            <w:r w:rsidRPr="006F4D85">
              <w:t>PSCell</w:t>
            </w:r>
            <w:proofErr w:type="spellEnd"/>
            <w:r w:rsidRPr="006F4D85">
              <w:t xml:space="preserve"> according to parameters given in Table A.4.4.1.1.1-1.</w:t>
            </w:r>
          </w:p>
          <w:p w14:paraId="5511273C" w14:textId="77777777" w:rsidR="007C1F74" w:rsidRPr="006F4D85" w:rsidRDefault="007C1F74" w:rsidP="007A134B">
            <w:pPr>
              <w:pStyle w:val="B10"/>
            </w:pPr>
            <w:r w:rsidRPr="006F4D85">
              <w:t>2)</w:t>
            </w:r>
            <w:r w:rsidRPr="006F4D85">
              <w:tab/>
              <w:t>After connection set up with the cell, the test equipment will verify that the timing of the NR cell is within (N</w:t>
            </w:r>
            <w:r w:rsidRPr="006F4D85">
              <w:rPr>
                <w:vertAlign w:val="subscript"/>
              </w:rPr>
              <w:t>TA</w:t>
            </w:r>
            <w:r w:rsidRPr="006F4D85">
              <w:t xml:space="preserve"> + </w:t>
            </w:r>
            <w:proofErr w:type="spellStart"/>
            <w:r w:rsidRPr="006F4D85">
              <w:t>N</w:t>
            </w:r>
            <w:r w:rsidRPr="006F4D85">
              <w:rPr>
                <w:vertAlign w:val="subscript"/>
              </w:rPr>
              <w:t>TA_</w:t>
            </w:r>
            <w:proofErr w:type="gramStart"/>
            <w:r w:rsidRPr="006F4D85">
              <w:rPr>
                <w:vertAlign w:val="subscript"/>
              </w:rPr>
              <w:t>offset</w:t>
            </w:r>
            <w:proofErr w:type="spellEnd"/>
            <w:r w:rsidRPr="006F4D85">
              <w:t>)×</w:t>
            </w:r>
            <w:proofErr w:type="gramEnd"/>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w:t>
            </w:r>
          </w:p>
          <w:p w14:paraId="0E1B0BEF" w14:textId="77777777" w:rsidR="007C1F74" w:rsidRPr="006F4D85" w:rsidRDefault="007C1F74" w:rsidP="007A134B">
            <w:pPr>
              <w:pStyle w:val="B2"/>
            </w:pPr>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25600 </w:t>
            </w:r>
          </w:p>
          <w:p w14:paraId="3EA57FDB" w14:textId="77777777" w:rsidR="007C1F74" w:rsidRPr="006F4D85" w:rsidRDefault="007C1F74" w:rsidP="007A134B">
            <w:pPr>
              <w:pStyle w:val="B2"/>
            </w:pPr>
            <w:r w:rsidRPr="006F4D85">
              <w:t>b.</w:t>
            </w:r>
            <w:r w:rsidRPr="006F4D85">
              <w:tab/>
              <w:t xml:space="preserve">The </w:t>
            </w:r>
            <w:proofErr w:type="spellStart"/>
            <w:r w:rsidRPr="006F4D85">
              <w:t>T</w:t>
            </w:r>
            <w:r w:rsidRPr="006F4D85">
              <w:rPr>
                <w:vertAlign w:val="subscript"/>
              </w:rPr>
              <w:t>e</w:t>
            </w:r>
            <w:proofErr w:type="spellEnd"/>
            <w:r w:rsidRPr="006F4D85">
              <w:t xml:space="preserve"> values depend on the DL and UL SCS for which the test is being run and are given in Table 7.1.2-1</w:t>
            </w:r>
          </w:p>
          <w:p w14:paraId="6E26B897" w14:textId="77777777" w:rsidR="007C1F74" w:rsidRPr="006F4D85" w:rsidRDefault="007C1F74" w:rsidP="007A134B">
            <w:pPr>
              <w:pStyle w:val="B10"/>
            </w:pPr>
            <w:r w:rsidRPr="006F4D85">
              <w:t>3)</w:t>
            </w:r>
            <w:r w:rsidRPr="006F4D85">
              <w:tab/>
              <w:t>The test system shall adjust the timing of the DL path by values given in Table A.4.4.1.1.2-1</w:t>
            </w:r>
          </w:p>
          <w:p w14:paraId="5E84765C" w14:textId="77777777" w:rsidR="007C1F74" w:rsidRPr="006F4D85" w:rsidRDefault="007C1F74" w:rsidP="007A134B">
            <w:pPr>
              <w:pStyle w:val="TH"/>
            </w:pPr>
            <w:r w:rsidRPr="006F4D85">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7C1F74" w:rsidRPr="006F4D85" w14:paraId="203F737D" w14:textId="77777777" w:rsidTr="007A134B">
              <w:tc>
                <w:tcPr>
                  <w:tcW w:w="4293" w:type="dxa"/>
                  <w:tcBorders>
                    <w:top w:val="single" w:sz="4" w:space="0" w:color="auto"/>
                    <w:left w:val="single" w:sz="4" w:space="0" w:color="auto"/>
                    <w:bottom w:val="single" w:sz="4" w:space="0" w:color="auto"/>
                    <w:right w:val="single" w:sz="4" w:space="0" w:color="auto"/>
                  </w:tcBorders>
                  <w:hideMark/>
                </w:tcPr>
                <w:p w14:paraId="1ABD8ADB" w14:textId="77777777" w:rsidR="007C1F74" w:rsidRPr="006F4D85" w:rsidRDefault="007C1F74" w:rsidP="007A134B">
                  <w:pPr>
                    <w:pStyle w:val="TAH"/>
                    <w:spacing w:line="256" w:lineRule="auto"/>
                  </w:pPr>
                  <w:r w:rsidRPr="006F4D85">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7484A875" w14:textId="77777777" w:rsidR="007C1F74" w:rsidRPr="006F4D85" w:rsidRDefault="007C1F74" w:rsidP="007A134B">
                  <w:pPr>
                    <w:pStyle w:val="TAH"/>
                    <w:spacing w:line="256" w:lineRule="auto"/>
                  </w:pPr>
                  <w:r w:rsidRPr="006F4D85">
                    <w:t>Adjustment Value</w:t>
                  </w:r>
                </w:p>
              </w:tc>
            </w:tr>
            <w:tr w:rsidR="007C1F74" w:rsidRPr="006F4D85" w14:paraId="5AD67BC3" w14:textId="77777777" w:rsidTr="007A134B">
              <w:tc>
                <w:tcPr>
                  <w:tcW w:w="4293" w:type="dxa"/>
                  <w:tcBorders>
                    <w:top w:val="single" w:sz="4" w:space="0" w:color="auto"/>
                    <w:left w:val="single" w:sz="4" w:space="0" w:color="auto"/>
                    <w:bottom w:val="single" w:sz="4" w:space="0" w:color="auto"/>
                    <w:right w:val="single" w:sz="4" w:space="0" w:color="auto"/>
                  </w:tcBorders>
                </w:tcPr>
                <w:p w14:paraId="3D3E33F0" w14:textId="77777777" w:rsidR="007C1F74" w:rsidRPr="006F4D85" w:rsidRDefault="007C1F74" w:rsidP="007A134B">
                  <w:pPr>
                    <w:pStyle w:val="TAC"/>
                    <w:spacing w:line="256" w:lineRule="auto"/>
                  </w:pPr>
                </w:p>
              </w:tc>
              <w:tc>
                <w:tcPr>
                  <w:tcW w:w="2168" w:type="dxa"/>
                  <w:tcBorders>
                    <w:top w:val="single" w:sz="4" w:space="0" w:color="auto"/>
                    <w:left w:val="single" w:sz="4" w:space="0" w:color="auto"/>
                    <w:bottom w:val="single" w:sz="4" w:space="0" w:color="auto"/>
                    <w:right w:val="single" w:sz="4" w:space="0" w:color="auto"/>
                  </w:tcBorders>
                  <w:hideMark/>
                </w:tcPr>
                <w:p w14:paraId="165B5A81" w14:textId="77777777" w:rsidR="007C1F74" w:rsidRPr="006F4D85" w:rsidRDefault="007C1F74" w:rsidP="007A134B">
                  <w:pPr>
                    <w:pStyle w:val="TAC"/>
                    <w:spacing w:line="256" w:lineRule="auto"/>
                  </w:pPr>
                  <w:r w:rsidRPr="006F4D85">
                    <w:t>Test1</w:t>
                  </w:r>
                </w:p>
              </w:tc>
              <w:tc>
                <w:tcPr>
                  <w:tcW w:w="2169" w:type="dxa"/>
                  <w:tcBorders>
                    <w:top w:val="single" w:sz="4" w:space="0" w:color="auto"/>
                    <w:left w:val="single" w:sz="4" w:space="0" w:color="auto"/>
                    <w:bottom w:val="single" w:sz="4" w:space="0" w:color="auto"/>
                    <w:right w:val="single" w:sz="4" w:space="0" w:color="auto"/>
                  </w:tcBorders>
                  <w:hideMark/>
                </w:tcPr>
                <w:p w14:paraId="49ABB1F2" w14:textId="77777777" w:rsidR="007C1F74" w:rsidRPr="006F4D85" w:rsidRDefault="007C1F74" w:rsidP="007A134B">
                  <w:pPr>
                    <w:pStyle w:val="TAC"/>
                    <w:spacing w:line="256" w:lineRule="auto"/>
                  </w:pPr>
                  <w:r w:rsidRPr="006F4D85">
                    <w:t>Test2</w:t>
                  </w:r>
                </w:p>
              </w:tc>
            </w:tr>
            <w:tr w:rsidR="007C1F74" w:rsidRPr="006F4D85" w14:paraId="3F941607" w14:textId="77777777" w:rsidTr="007A134B">
              <w:tc>
                <w:tcPr>
                  <w:tcW w:w="4293" w:type="dxa"/>
                  <w:tcBorders>
                    <w:top w:val="single" w:sz="4" w:space="0" w:color="auto"/>
                    <w:left w:val="single" w:sz="4" w:space="0" w:color="auto"/>
                    <w:bottom w:val="single" w:sz="4" w:space="0" w:color="auto"/>
                    <w:right w:val="single" w:sz="4" w:space="0" w:color="auto"/>
                  </w:tcBorders>
                  <w:hideMark/>
                </w:tcPr>
                <w:p w14:paraId="7156C26D" w14:textId="77777777" w:rsidR="007C1F74" w:rsidRPr="006F4D85" w:rsidRDefault="007C1F74" w:rsidP="007A134B">
                  <w:pPr>
                    <w:pStyle w:val="TAC"/>
                    <w:spacing w:line="256" w:lineRule="auto"/>
                  </w:pPr>
                  <w:r w:rsidRPr="006F4D85">
                    <w:t>15</w:t>
                  </w:r>
                </w:p>
              </w:tc>
              <w:tc>
                <w:tcPr>
                  <w:tcW w:w="2168" w:type="dxa"/>
                  <w:tcBorders>
                    <w:top w:val="single" w:sz="4" w:space="0" w:color="auto"/>
                    <w:left w:val="single" w:sz="4" w:space="0" w:color="auto"/>
                    <w:bottom w:val="single" w:sz="4" w:space="0" w:color="auto"/>
                    <w:right w:val="single" w:sz="4" w:space="0" w:color="auto"/>
                  </w:tcBorders>
                  <w:hideMark/>
                </w:tcPr>
                <w:p w14:paraId="286DC097" w14:textId="77777777" w:rsidR="007C1F74" w:rsidRPr="006F4D85" w:rsidRDefault="007C1F74" w:rsidP="007A134B">
                  <w:pPr>
                    <w:pStyle w:val="TAC"/>
                    <w:spacing w:line="256" w:lineRule="auto"/>
                  </w:pPr>
                  <w:r w:rsidRPr="006F4D85">
                    <w:t>+64*64T</w:t>
                  </w:r>
                  <w:r w:rsidRPr="006F4D85">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15823767" w14:textId="77777777" w:rsidR="007C1F74" w:rsidRPr="006F4D85" w:rsidRDefault="007C1F74" w:rsidP="007A134B">
                  <w:pPr>
                    <w:pStyle w:val="TAC"/>
                    <w:spacing w:line="256" w:lineRule="auto"/>
                  </w:pPr>
                  <w:r w:rsidRPr="006F4D85">
                    <w:t>+32*64T</w:t>
                  </w:r>
                  <w:r w:rsidRPr="006F4D85">
                    <w:rPr>
                      <w:vertAlign w:val="subscript"/>
                    </w:rPr>
                    <w:t>c</w:t>
                  </w:r>
                </w:p>
              </w:tc>
            </w:tr>
            <w:tr w:rsidR="007C1F74" w:rsidRPr="006F4D85" w14:paraId="0F6F83EA" w14:textId="77777777" w:rsidTr="007A134B">
              <w:tc>
                <w:tcPr>
                  <w:tcW w:w="4293" w:type="dxa"/>
                  <w:tcBorders>
                    <w:top w:val="single" w:sz="4" w:space="0" w:color="auto"/>
                    <w:left w:val="single" w:sz="4" w:space="0" w:color="auto"/>
                    <w:bottom w:val="single" w:sz="4" w:space="0" w:color="auto"/>
                    <w:right w:val="single" w:sz="4" w:space="0" w:color="auto"/>
                  </w:tcBorders>
                  <w:hideMark/>
                </w:tcPr>
                <w:p w14:paraId="2F1DD972" w14:textId="77777777" w:rsidR="007C1F74" w:rsidRPr="006F4D85" w:rsidRDefault="007C1F74" w:rsidP="007A134B">
                  <w:pPr>
                    <w:pStyle w:val="TAC"/>
                    <w:spacing w:line="256" w:lineRule="auto"/>
                  </w:pPr>
                  <w:r w:rsidRPr="006F4D85">
                    <w:t>30</w:t>
                  </w:r>
                </w:p>
              </w:tc>
              <w:tc>
                <w:tcPr>
                  <w:tcW w:w="2168" w:type="dxa"/>
                  <w:tcBorders>
                    <w:top w:val="single" w:sz="4" w:space="0" w:color="auto"/>
                    <w:left w:val="single" w:sz="4" w:space="0" w:color="auto"/>
                    <w:bottom w:val="single" w:sz="4" w:space="0" w:color="auto"/>
                    <w:right w:val="single" w:sz="4" w:space="0" w:color="auto"/>
                  </w:tcBorders>
                  <w:hideMark/>
                </w:tcPr>
                <w:p w14:paraId="272BA828" w14:textId="77777777" w:rsidR="007C1F74" w:rsidRPr="006F4D85" w:rsidRDefault="007C1F74" w:rsidP="007A134B">
                  <w:pPr>
                    <w:pStyle w:val="TAC"/>
                    <w:spacing w:line="256" w:lineRule="auto"/>
                  </w:pPr>
                  <w:r w:rsidRPr="006F4D85">
                    <w:t>+32*64T</w:t>
                  </w:r>
                  <w:r w:rsidRPr="006F4D85">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50DED3C8" w14:textId="77777777" w:rsidR="007C1F74" w:rsidRPr="006F4D85" w:rsidRDefault="007C1F74" w:rsidP="007A134B">
                  <w:pPr>
                    <w:pStyle w:val="TAC"/>
                    <w:spacing w:line="256" w:lineRule="auto"/>
                  </w:pPr>
                  <w:r w:rsidRPr="006F4D85">
                    <w:t>+16*64T</w:t>
                  </w:r>
                  <w:r w:rsidRPr="006F4D85">
                    <w:rPr>
                      <w:vertAlign w:val="subscript"/>
                    </w:rPr>
                    <w:t>c</w:t>
                  </w:r>
                </w:p>
              </w:tc>
            </w:tr>
          </w:tbl>
          <w:p w14:paraId="44245CD5" w14:textId="77777777" w:rsidR="007C1F74" w:rsidRPr="006F4D85" w:rsidRDefault="007C1F74" w:rsidP="007A134B">
            <w:pPr>
              <w:rPr>
                <w:lang w:eastAsia="zh-CN"/>
              </w:rPr>
            </w:pPr>
          </w:p>
          <w:p w14:paraId="420A3364" w14:textId="77777777" w:rsidR="007C1F74" w:rsidRPr="006F4D85" w:rsidRDefault="007C1F74" w:rsidP="007A134B">
            <w:pPr>
              <w:pStyle w:val="B10"/>
            </w:pPr>
            <w:r w:rsidRPr="006F4D85">
              <w:t>4)</w:t>
            </w:r>
            <w:r w:rsidRPr="006F4D85">
              <w:tab/>
              <w:t>The test system shall verify that the adjustment step size and the adjustment rate shall be according to requirements specified in Clause 7.1.2 Table 7.1.2</w:t>
            </w:r>
            <w:r>
              <w:t>.1-1</w:t>
            </w:r>
            <w:r w:rsidRPr="006F4D85">
              <w:rPr>
                <w:lang w:eastAsia="zh-CN"/>
              </w:rPr>
              <w:t xml:space="preserve"> until the UE transmit timing offset is within </w:t>
            </w:r>
            <w:r w:rsidRPr="006F4D85">
              <w:t>(N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rPr>
                <w:lang w:eastAsia="zh-CN"/>
              </w:rPr>
              <w:t xml:space="preserve"> respective to the first detected path (in time) of DL SSB</w:t>
            </w:r>
            <w:r w:rsidRPr="006F4D85">
              <w:t>. Skip this step for test 2</w:t>
            </w:r>
            <w:r w:rsidRPr="006F4D85">
              <w:rPr>
                <w:lang w:eastAsia="zh-CN"/>
              </w:rPr>
              <w:t xml:space="preserve"> with DRX configured</w:t>
            </w:r>
            <w:r w:rsidRPr="006F4D85">
              <w:t>.</w:t>
            </w:r>
          </w:p>
          <w:p w14:paraId="1C625F45" w14:textId="77777777" w:rsidR="007C1F74" w:rsidRPr="006F4D85" w:rsidRDefault="007C1F74" w:rsidP="007A134B">
            <w:pPr>
              <w:pStyle w:val="B10"/>
            </w:pPr>
            <w:r w:rsidRPr="006F4D85">
              <w:t>5)</w:t>
            </w:r>
            <w:r w:rsidRPr="006F4D85">
              <w:tab/>
              <w:t>The test system shall verify that the UE transmit timing offset stays within (N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 For Test 2 the UE transmit timing offset shall be verified for the first transmission in the DRX cycle immediately after DL timing adjustment.</w:t>
            </w:r>
          </w:p>
          <w:p w14:paraId="04ED88AD" w14:textId="77777777" w:rsidR="007C1F74" w:rsidRDefault="007C1F74" w:rsidP="007A134B">
            <w:pPr>
              <w:rPr>
                <w:lang w:val="en-US"/>
              </w:rPr>
            </w:pPr>
            <w:r>
              <w:rPr>
                <w:lang w:val="en-US"/>
              </w:rPr>
              <w:br/>
              <w:t>…</w:t>
            </w:r>
          </w:p>
        </w:tc>
      </w:tr>
    </w:tbl>
    <w:p w14:paraId="5C44A1A8" w14:textId="1BB68B03" w:rsidR="000032ED" w:rsidRDefault="00884CDF" w:rsidP="007C1F74">
      <w:pPr>
        <w:rPr>
          <w:b/>
          <w:bCs/>
          <w:lang w:val="en-US"/>
        </w:rPr>
      </w:pPr>
      <w:r>
        <w:rPr>
          <w:b/>
          <w:bCs/>
        </w:rPr>
        <w:br/>
      </w:r>
      <w:r w:rsidR="000032ED" w:rsidRPr="00884CDF">
        <w:rPr>
          <w:b/>
          <w:bCs/>
        </w:rPr>
        <w:t xml:space="preserve">Observation </w:t>
      </w:r>
      <w:r w:rsidR="00446479" w:rsidRPr="00884CDF">
        <w:rPr>
          <w:b/>
          <w:bCs/>
        </w:rPr>
        <w:fldChar w:fldCharType="begin"/>
      </w:r>
      <w:r w:rsidR="00446479" w:rsidRPr="00884CDF">
        <w:rPr>
          <w:b/>
          <w:bCs/>
        </w:rPr>
        <w:instrText xml:space="preserve"> SEQ Observation \* ARABIC </w:instrText>
      </w:r>
      <w:r w:rsidR="00446479" w:rsidRPr="00884CDF">
        <w:rPr>
          <w:b/>
          <w:bCs/>
        </w:rPr>
        <w:fldChar w:fldCharType="separate"/>
      </w:r>
      <w:r w:rsidR="003F622B">
        <w:rPr>
          <w:b/>
          <w:bCs/>
          <w:noProof/>
        </w:rPr>
        <w:t>1</w:t>
      </w:r>
      <w:r w:rsidR="00446479" w:rsidRPr="00884CDF">
        <w:rPr>
          <w:b/>
          <w:bCs/>
        </w:rPr>
        <w:fldChar w:fldCharType="end"/>
      </w:r>
      <w:r w:rsidR="00446479" w:rsidRPr="00884CDF">
        <w:rPr>
          <w:b/>
          <w:bCs/>
        </w:rPr>
        <w:t xml:space="preserve">: </w:t>
      </w:r>
      <w:r w:rsidR="000032ED" w:rsidRPr="00884CDF">
        <w:rPr>
          <w:b/>
          <w:bCs/>
          <w:lang w:val="en-US"/>
        </w:rPr>
        <w:t xml:space="preserve">The existing UE Transmit Timing Test </w:t>
      </w:r>
      <w:proofErr w:type="spellStart"/>
      <w:r w:rsidR="000032ED" w:rsidRPr="00884CDF">
        <w:rPr>
          <w:b/>
          <w:bCs/>
          <w:lang w:val="en-US"/>
        </w:rPr>
        <w:t>test</w:t>
      </w:r>
      <w:proofErr w:type="spellEnd"/>
      <w:r w:rsidR="000032ED" w:rsidRPr="00884CDF">
        <w:rPr>
          <w:b/>
          <w:bCs/>
          <w:lang w:val="en-US"/>
        </w:rPr>
        <w:t xml:space="preserve"> for NR have no extra ±</w:t>
      </w:r>
      <w:proofErr w:type="spellStart"/>
      <w:r w:rsidR="000032ED" w:rsidRPr="00884CDF">
        <w:rPr>
          <w:b/>
          <w:bCs/>
          <w:lang w:val="en-US"/>
        </w:rPr>
        <w:t>T</w:t>
      </w:r>
      <w:r w:rsidR="007E5C4C">
        <w:rPr>
          <w:b/>
          <w:bCs/>
          <w:vertAlign w:val="subscript"/>
          <w:lang w:val="en-US"/>
        </w:rPr>
        <w:t>margin</w:t>
      </w:r>
      <w:proofErr w:type="spellEnd"/>
      <w:r w:rsidR="000032ED" w:rsidRPr="00884CDF">
        <w:rPr>
          <w:b/>
          <w:bCs/>
          <w:lang w:val="en-US"/>
        </w:rPr>
        <w:t>.</w:t>
      </w:r>
    </w:p>
    <w:p w14:paraId="5C963A22" w14:textId="044B6FD2" w:rsidR="007C1F74" w:rsidRDefault="007C1F74" w:rsidP="007C1F74">
      <w:pPr>
        <w:rPr>
          <w:lang w:val="en-US"/>
        </w:rPr>
      </w:pPr>
      <w:r>
        <w:rPr>
          <w:lang w:val="en-US"/>
        </w:rPr>
        <w:t>In RAN4 #101 it was agreed to use the following equation [</w:t>
      </w:r>
      <w:r w:rsidR="006A6EFC">
        <w:rPr>
          <w:lang w:val="en-US"/>
        </w:rPr>
        <w:t>4</w:t>
      </w:r>
      <w:r>
        <w:rPr>
          <w:lang w:val="en-US"/>
        </w:rPr>
        <w:t>], where 50 meters for UE positioning accuracy and 30 meters of satellite position accuracy was used:</w:t>
      </w:r>
    </w:p>
    <w:tbl>
      <w:tblPr>
        <w:tblStyle w:val="TableGrid"/>
        <w:tblW w:w="0" w:type="auto"/>
        <w:tblLook w:val="04A0" w:firstRow="1" w:lastRow="0" w:firstColumn="1" w:lastColumn="0" w:noHBand="0" w:noVBand="1"/>
      </w:tblPr>
      <w:tblGrid>
        <w:gridCol w:w="9629"/>
      </w:tblGrid>
      <w:tr w:rsidR="007C1F74" w14:paraId="62540DCD" w14:textId="77777777" w:rsidTr="007A134B">
        <w:tc>
          <w:tcPr>
            <w:tcW w:w="9631" w:type="dxa"/>
          </w:tcPr>
          <w:p w14:paraId="0A411B32" w14:textId="77777777" w:rsidR="007C1F74" w:rsidRPr="005777D7" w:rsidRDefault="007C1F74" w:rsidP="006B1CBE">
            <w:pPr>
              <w:pStyle w:val="Heading2"/>
              <w:numPr>
                <w:ilvl w:val="1"/>
                <w:numId w:val="25"/>
              </w:numPr>
              <w:rPr>
                <w:rFonts w:cs="Arial"/>
                <w:b/>
                <w:sz w:val="28"/>
              </w:rPr>
            </w:pPr>
            <w:r>
              <w:rPr>
                <w:lang w:val="en-US"/>
              </w:rPr>
              <w:lastRenderedPageBreak/>
              <w:t>…</w:t>
            </w:r>
            <w:r>
              <w:rPr>
                <w:lang w:val="en-US"/>
              </w:rPr>
              <w:br/>
            </w:r>
            <w:r w:rsidRPr="005777D7">
              <w:rPr>
                <w:rFonts w:cs="Arial" w:hint="eastAsia"/>
                <w:sz w:val="28"/>
              </w:rPr>
              <w:t>3</w:t>
            </w:r>
            <w:r w:rsidRPr="005777D7">
              <w:rPr>
                <w:rFonts w:cs="Arial"/>
                <w:sz w:val="28"/>
              </w:rPr>
              <w:t>.2 WF on UE</w:t>
            </w:r>
            <w:r>
              <w:rPr>
                <w:rFonts w:cs="Arial"/>
                <w:sz w:val="28"/>
              </w:rPr>
              <w:t xml:space="preserve"> initial</w:t>
            </w:r>
            <w:r w:rsidRPr="005777D7">
              <w:rPr>
                <w:rFonts w:cs="Arial"/>
                <w:sz w:val="28"/>
              </w:rPr>
              <w:t xml:space="preserve"> transmit timing </w:t>
            </w:r>
            <w:r>
              <w:rPr>
                <w:rFonts w:cs="Arial"/>
                <w:sz w:val="28"/>
              </w:rPr>
              <w:t xml:space="preserve">error </w:t>
            </w:r>
            <w:proofErr w:type="gramStart"/>
            <w:r w:rsidRPr="005777D7">
              <w:rPr>
                <w:rFonts w:cs="Arial"/>
                <w:sz w:val="28"/>
              </w:rPr>
              <w:t>requirements</w:t>
            </w:r>
            <w:proofErr w:type="gramEnd"/>
          </w:p>
          <w:p w14:paraId="7EBD15C4" w14:textId="77777777" w:rsidR="007C1F74" w:rsidRPr="007717CC" w:rsidRDefault="007C1F74" w:rsidP="006B1CBE">
            <w:pPr>
              <w:pStyle w:val="ListParagraph"/>
              <w:widowControl w:val="0"/>
              <w:numPr>
                <w:ilvl w:val="0"/>
                <w:numId w:val="19"/>
              </w:numPr>
              <w:spacing w:after="240"/>
              <w:contextualSpacing w:val="0"/>
              <w:jc w:val="both"/>
            </w:pPr>
            <w:r w:rsidRPr="006F45DB">
              <w:t>Issue 2-2-1: Timing error due to GNSS positioning accuracy (</w:t>
            </w:r>
            <w:proofErr w:type="spellStart"/>
            <w:r w:rsidRPr="006F45DB">
              <w:t>T</w:t>
            </w:r>
            <w:r w:rsidRPr="00010B1E">
              <w:rPr>
                <w:vertAlign w:val="subscript"/>
              </w:rPr>
              <w:t>e_GNSS</w:t>
            </w:r>
            <w:proofErr w:type="spellEnd"/>
            <w:r w:rsidRPr="006F45DB">
              <w:t>).</w:t>
            </w:r>
          </w:p>
          <w:p w14:paraId="36F900C8" w14:textId="77777777" w:rsidR="007C1F74" w:rsidRPr="00CB3787" w:rsidRDefault="007C1F74" w:rsidP="006B1CBE">
            <w:pPr>
              <w:pStyle w:val="ListParagraph"/>
              <w:widowControl w:val="0"/>
              <w:numPr>
                <w:ilvl w:val="1"/>
                <w:numId w:val="19"/>
              </w:numPr>
              <w:spacing w:after="240"/>
              <w:contextualSpacing w:val="0"/>
              <w:jc w:val="both"/>
            </w:pPr>
            <w:r w:rsidRPr="00CB3787">
              <w:t>Agreement:</w:t>
            </w:r>
          </w:p>
          <w:p w14:paraId="099FC6CF" w14:textId="77777777" w:rsidR="007C1F74" w:rsidRPr="00CB3787" w:rsidRDefault="007C1F74" w:rsidP="006B1CBE">
            <w:pPr>
              <w:pStyle w:val="ListParagraph"/>
              <w:widowControl w:val="0"/>
              <w:numPr>
                <w:ilvl w:val="2"/>
                <w:numId w:val="19"/>
              </w:numPr>
              <w:spacing w:after="240"/>
              <w:contextualSpacing w:val="0"/>
              <w:jc w:val="both"/>
            </w:pPr>
            <w:proofErr w:type="spellStart"/>
            <w:r w:rsidRPr="006F45DB">
              <w:t>T</w:t>
            </w:r>
            <w:r w:rsidRPr="006F45DB">
              <w:rPr>
                <w:vertAlign w:val="subscript"/>
              </w:rPr>
              <w:t>e_GNSS</w:t>
            </w:r>
            <w:proofErr w:type="spellEnd"/>
            <w:r w:rsidRPr="006F45DB">
              <w:t xml:space="preserve"> = 2* (GNSS positioning accuracy/c)</w:t>
            </w:r>
            <w:r>
              <w:t>, where c = 3*10</w:t>
            </w:r>
            <w:r>
              <w:rPr>
                <w:vertAlign w:val="superscript"/>
              </w:rPr>
              <w:t>8</w:t>
            </w:r>
            <w:r>
              <w:t xml:space="preserve"> m/s.</w:t>
            </w:r>
          </w:p>
          <w:p w14:paraId="519AB7FC" w14:textId="77777777" w:rsidR="007C1F74" w:rsidRPr="008D0486" w:rsidRDefault="007C1F74" w:rsidP="006B1CBE">
            <w:pPr>
              <w:pStyle w:val="ListParagraph"/>
              <w:widowControl w:val="0"/>
              <w:numPr>
                <w:ilvl w:val="0"/>
                <w:numId w:val="19"/>
              </w:numPr>
              <w:spacing w:after="240"/>
              <w:contextualSpacing w:val="0"/>
              <w:jc w:val="both"/>
            </w:pPr>
            <w:r w:rsidRPr="00735D88">
              <w:t>Issue 2-2-2: Timing error due to serving-satellite position estimation error (</w:t>
            </w:r>
            <w:proofErr w:type="spellStart"/>
            <w:r w:rsidRPr="00735D88">
              <w:t>T</w:t>
            </w:r>
            <w:r w:rsidRPr="00735D88">
              <w:rPr>
                <w:vertAlign w:val="subscript"/>
              </w:rPr>
              <w:t>e_SAT</w:t>
            </w:r>
            <w:proofErr w:type="spellEnd"/>
            <w:r w:rsidRPr="00735D88">
              <w:t>).</w:t>
            </w:r>
          </w:p>
          <w:p w14:paraId="37910EA5" w14:textId="77777777" w:rsidR="007C1F74" w:rsidRPr="00CB3787" w:rsidRDefault="007C1F74" w:rsidP="006B1CBE">
            <w:pPr>
              <w:pStyle w:val="ListParagraph"/>
              <w:widowControl w:val="0"/>
              <w:numPr>
                <w:ilvl w:val="1"/>
                <w:numId w:val="19"/>
              </w:numPr>
              <w:spacing w:after="240"/>
              <w:contextualSpacing w:val="0"/>
              <w:jc w:val="both"/>
            </w:pPr>
            <w:r w:rsidRPr="00CB3787">
              <w:t>Agreement:</w:t>
            </w:r>
          </w:p>
          <w:p w14:paraId="52EBB073" w14:textId="77777777" w:rsidR="007C1F74" w:rsidRPr="00CB3787" w:rsidRDefault="007C1F74" w:rsidP="006B1CBE">
            <w:pPr>
              <w:pStyle w:val="ListParagraph"/>
              <w:widowControl w:val="0"/>
              <w:numPr>
                <w:ilvl w:val="2"/>
                <w:numId w:val="19"/>
              </w:numPr>
              <w:spacing w:after="240"/>
              <w:contextualSpacing w:val="0"/>
              <w:jc w:val="both"/>
            </w:pPr>
            <w:proofErr w:type="spellStart"/>
            <w:r w:rsidRPr="00735D88">
              <w:t>T</w:t>
            </w:r>
            <w:r w:rsidRPr="00735D88">
              <w:rPr>
                <w:vertAlign w:val="subscript"/>
              </w:rPr>
              <w:t>e_SAT</w:t>
            </w:r>
            <w:proofErr w:type="spellEnd"/>
            <w:r w:rsidRPr="00735D88">
              <w:t xml:space="preserve"> = 2* (</w:t>
            </w:r>
            <w:proofErr w:type="gramStart"/>
            <w:r w:rsidRPr="00735D88">
              <w:t>serving-satellite</w:t>
            </w:r>
            <w:proofErr w:type="gramEnd"/>
            <w:r w:rsidRPr="00735D88">
              <w:t xml:space="preserve"> positioning estimation accuracy /c)</w:t>
            </w:r>
            <w:r>
              <w:t>, where c = 3*10</w:t>
            </w:r>
            <w:r>
              <w:rPr>
                <w:vertAlign w:val="superscript"/>
              </w:rPr>
              <w:t>8</w:t>
            </w:r>
            <w:r>
              <w:t xml:space="preserve"> m/s.</w:t>
            </w:r>
          </w:p>
          <w:p w14:paraId="36DD03D2" w14:textId="77777777" w:rsidR="007C1F74" w:rsidRDefault="007C1F74" w:rsidP="006B1CBE">
            <w:pPr>
              <w:pStyle w:val="ListParagraph"/>
              <w:widowControl w:val="0"/>
              <w:numPr>
                <w:ilvl w:val="0"/>
                <w:numId w:val="19"/>
              </w:numPr>
              <w:spacing w:after="240"/>
              <w:contextualSpacing w:val="0"/>
              <w:jc w:val="both"/>
            </w:pPr>
            <w:r w:rsidRPr="00735D88">
              <w:t xml:space="preserve">Issue 2-2-5: Whether the equation of </w:t>
            </w:r>
            <w:proofErr w:type="spellStart"/>
            <w:r w:rsidRPr="00735D88">
              <w:t>T</w:t>
            </w:r>
            <w:r w:rsidRPr="00CB3787">
              <w:rPr>
                <w:vertAlign w:val="subscript"/>
              </w:rPr>
              <w:t>e_NTN</w:t>
            </w:r>
            <w:proofErr w:type="spellEnd"/>
            <w:r w:rsidRPr="00735D88">
              <w:t xml:space="preserve"> = </w:t>
            </w:r>
            <w:proofErr w:type="spellStart"/>
            <w:r w:rsidRPr="00735D88">
              <w:t>Te</w:t>
            </w:r>
            <w:proofErr w:type="spellEnd"/>
            <w:r w:rsidRPr="00735D88">
              <w:t xml:space="preserve"> + </w:t>
            </w:r>
            <w:proofErr w:type="spellStart"/>
            <w:r w:rsidRPr="00735D88">
              <w:t>T</w:t>
            </w:r>
            <w:r w:rsidRPr="00CB3787">
              <w:rPr>
                <w:vertAlign w:val="subscript"/>
              </w:rPr>
              <w:t>e_GNSS</w:t>
            </w:r>
            <w:proofErr w:type="spellEnd"/>
            <w:r w:rsidRPr="00735D88">
              <w:t xml:space="preserve"> + </w:t>
            </w:r>
            <w:proofErr w:type="spellStart"/>
            <w:r w:rsidRPr="00735D88">
              <w:t>T</w:t>
            </w:r>
            <w:r w:rsidRPr="00CB3787">
              <w:rPr>
                <w:vertAlign w:val="subscript"/>
              </w:rPr>
              <w:t>e_SAT</w:t>
            </w:r>
            <w:proofErr w:type="spellEnd"/>
            <w:r w:rsidRPr="00735D88">
              <w:t xml:space="preserve"> is captured in specification?</w:t>
            </w:r>
          </w:p>
          <w:p w14:paraId="57E8532C" w14:textId="77777777" w:rsidR="007C1F74" w:rsidRPr="00CB3787" w:rsidRDefault="007C1F74" w:rsidP="006B1CBE">
            <w:pPr>
              <w:pStyle w:val="ListParagraph"/>
              <w:widowControl w:val="0"/>
              <w:numPr>
                <w:ilvl w:val="1"/>
                <w:numId w:val="19"/>
              </w:numPr>
              <w:spacing w:after="240"/>
              <w:contextualSpacing w:val="0"/>
              <w:jc w:val="both"/>
            </w:pPr>
            <w:r w:rsidRPr="00CB3787">
              <w:t>Agreement:</w:t>
            </w:r>
          </w:p>
          <w:p w14:paraId="06CBAE8E" w14:textId="77777777" w:rsidR="007C1F74" w:rsidRPr="00CB3787" w:rsidRDefault="007C1F74" w:rsidP="006B1CBE">
            <w:pPr>
              <w:pStyle w:val="ListParagraph"/>
              <w:widowControl w:val="0"/>
              <w:numPr>
                <w:ilvl w:val="2"/>
                <w:numId w:val="19"/>
              </w:numPr>
              <w:spacing w:after="240"/>
              <w:contextualSpacing w:val="0"/>
              <w:jc w:val="both"/>
            </w:pPr>
            <w:r w:rsidRPr="00735D88">
              <w:t xml:space="preserve">The equation of </w:t>
            </w:r>
            <w:proofErr w:type="spellStart"/>
            <w:r w:rsidRPr="00735D88">
              <w:t>T</w:t>
            </w:r>
            <w:r w:rsidRPr="00735D88">
              <w:rPr>
                <w:vertAlign w:val="subscript"/>
              </w:rPr>
              <w:t>e_NTN</w:t>
            </w:r>
            <w:proofErr w:type="spellEnd"/>
            <w:r w:rsidRPr="00735D88">
              <w:t xml:space="preserve"> = </w:t>
            </w:r>
            <w:proofErr w:type="spellStart"/>
            <w:r w:rsidRPr="00735D88">
              <w:t>T</w:t>
            </w:r>
            <w:r w:rsidRPr="00735D88">
              <w:rPr>
                <w:vertAlign w:val="subscript"/>
              </w:rPr>
              <w:t>e</w:t>
            </w:r>
            <w:proofErr w:type="spellEnd"/>
            <w:r w:rsidRPr="00735D88">
              <w:t xml:space="preserve"> + </w:t>
            </w:r>
            <w:proofErr w:type="spellStart"/>
            <w:r w:rsidRPr="00735D88">
              <w:t>T</w:t>
            </w:r>
            <w:r w:rsidRPr="00735D88">
              <w:rPr>
                <w:vertAlign w:val="subscript"/>
              </w:rPr>
              <w:t>e_GNSS</w:t>
            </w:r>
            <w:proofErr w:type="spellEnd"/>
            <w:r w:rsidRPr="00735D88">
              <w:t xml:space="preserve"> + </w:t>
            </w:r>
            <w:proofErr w:type="spellStart"/>
            <w:r w:rsidRPr="00735D88">
              <w:t>T</w:t>
            </w:r>
            <w:r w:rsidRPr="00735D88">
              <w:rPr>
                <w:vertAlign w:val="subscript"/>
              </w:rPr>
              <w:t>e_SAT</w:t>
            </w:r>
            <w:proofErr w:type="spellEnd"/>
            <w:r w:rsidRPr="00735D88">
              <w:t xml:space="preserve"> is</w:t>
            </w:r>
            <w:r>
              <w:t xml:space="preserve"> not</w:t>
            </w:r>
            <w:r w:rsidRPr="00735D88">
              <w:t xml:space="preserve"> captured in </w:t>
            </w:r>
            <w:r>
              <w:t>TS38.133.</w:t>
            </w:r>
          </w:p>
          <w:p w14:paraId="4EF442D2" w14:textId="77777777" w:rsidR="007C1F74" w:rsidRDefault="007C1F74" w:rsidP="006B1CBE">
            <w:pPr>
              <w:pStyle w:val="ListParagraph"/>
              <w:widowControl w:val="0"/>
              <w:numPr>
                <w:ilvl w:val="0"/>
                <w:numId w:val="19"/>
              </w:numPr>
              <w:spacing w:after="240"/>
              <w:contextualSpacing w:val="0"/>
              <w:jc w:val="both"/>
            </w:pPr>
            <w:r w:rsidRPr="00735D88">
              <w:t xml:space="preserve">Issue 2-2-6: Whether introduce the </w:t>
            </w:r>
            <w:proofErr w:type="spellStart"/>
            <w:r w:rsidRPr="00735D88">
              <w:t>T</w:t>
            </w:r>
            <w:r w:rsidRPr="00CB3787">
              <w:rPr>
                <w:vertAlign w:val="subscript"/>
              </w:rPr>
              <w:t>e_NTN</w:t>
            </w:r>
            <w:proofErr w:type="spellEnd"/>
            <w:r w:rsidRPr="00735D88">
              <w:t xml:space="preserve"> requirement for UL SCS = 60 </w:t>
            </w:r>
            <w:proofErr w:type="spellStart"/>
            <w:r w:rsidRPr="00735D88">
              <w:t>KHz</w:t>
            </w:r>
            <w:proofErr w:type="spellEnd"/>
            <w:r w:rsidRPr="00735D88">
              <w:t xml:space="preserve"> in Rel-17?</w:t>
            </w:r>
          </w:p>
          <w:p w14:paraId="0BB445D6" w14:textId="77777777" w:rsidR="007C1F74" w:rsidRPr="00CB3787" w:rsidRDefault="007C1F74" w:rsidP="006B1CBE">
            <w:pPr>
              <w:pStyle w:val="ListParagraph"/>
              <w:widowControl w:val="0"/>
              <w:numPr>
                <w:ilvl w:val="1"/>
                <w:numId w:val="19"/>
              </w:numPr>
              <w:spacing w:after="240"/>
              <w:contextualSpacing w:val="0"/>
              <w:jc w:val="both"/>
            </w:pPr>
            <w:r w:rsidRPr="00CB3787">
              <w:t>Agreement:</w:t>
            </w:r>
          </w:p>
          <w:p w14:paraId="1DE7EA87" w14:textId="77777777" w:rsidR="007C1F74" w:rsidRPr="00A75C1F" w:rsidRDefault="007C1F74" w:rsidP="006B1CBE">
            <w:pPr>
              <w:pStyle w:val="ListParagraph"/>
              <w:widowControl w:val="0"/>
              <w:numPr>
                <w:ilvl w:val="2"/>
                <w:numId w:val="19"/>
              </w:numPr>
              <w:spacing w:after="240"/>
              <w:contextualSpacing w:val="0"/>
              <w:jc w:val="both"/>
            </w:pPr>
            <w:r w:rsidRPr="00CB3787">
              <w:t xml:space="preserve">RAN4 is not to define </w:t>
            </w:r>
            <w:proofErr w:type="spellStart"/>
            <w:r w:rsidRPr="00CB3787">
              <w:t>T</w:t>
            </w:r>
            <w:r w:rsidRPr="00CB3787">
              <w:rPr>
                <w:vertAlign w:val="subscript"/>
              </w:rPr>
              <w:t>e_NTN</w:t>
            </w:r>
            <w:proofErr w:type="spellEnd"/>
            <w:r w:rsidRPr="00CB3787">
              <w:t xml:space="preserve"> requiremen</w:t>
            </w:r>
            <w:r>
              <w:t xml:space="preserve">t for UL SCS = 60 </w:t>
            </w:r>
            <w:proofErr w:type="spellStart"/>
            <w:r>
              <w:t>KHz</w:t>
            </w:r>
            <w:proofErr w:type="spellEnd"/>
            <w:r>
              <w:t xml:space="preserve"> in Rel-17.</w:t>
            </w:r>
          </w:p>
          <w:p w14:paraId="651CF0F7" w14:textId="77777777" w:rsidR="007C1F74" w:rsidRDefault="007C1F74" w:rsidP="006B1CBE">
            <w:pPr>
              <w:pStyle w:val="ListParagraph"/>
              <w:widowControl w:val="0"/>
              <w:numPr>
                <w:ilvl w:val="0"/>
                <w:numId w:val="19"/>
              </w:numPr>
              <w:spacing w:after="240"/>
              <w:contextualSpacing w:val="0"/>
              <w:jc w:val="both"/>
            </w:pPr>
            <w:r w:rsidRPr="00814D00">
              <w:t>Issue 2</w:t>
            </w:r>
            <w:r w:rsidRPr="00814D00">
              <w:rPr>
                <w:rFonts w:hint="eastAsia"/>
              </w:rPr>
              <w:t>-</w:t>
            </w:r>
            <w:r w:rsidRPr="00814D00">
              <w:t xml:space="preserve">2-9: Requirement of </w:t>
            </w:r>
            <w:r>
              <w:t xml:space="preserve">UE </w:t>
            </w:r>
            <w:r w:rsidRPr="00814D00">
              <w:t xml:space="preserve">initial </w:t>
            </w:r>
            <w:proofErr w:type="gramStart"/>
            <w:r w:rsidRPr="00814D00">
              <w:t>transmit</w:t>
            </w:r>
            <w:proofErr w:type="gramEnd"/>
            <w:r w:rsidRPr="00814D00">
              <w:t xml:space="preserve"> timing error (</w:t>
            </w:r>
            <w:proofErr w:type="spellStart"/>
            <w:r w:rsidRPr="00814D00">
              <w:t>T</w:t>
            </w:r>
            <w:r w:rsidRPr="00814D00">
              <w:rPr>
                <w:vertAlign w:val="subscript"/>
              </w:rPr>
              <w:t>e_NTN</w:t>
            </w:r>
            <w:proofErr w:type="spellEnd"/>
            <w:r w:rsidRPr="00814D00">
              <w:t>)</w:t>
            </w:r>
          </w:p>
          <w:p w14:paraId="22552F37" w14:textId="77777777" w:rsidR="007C1F74" w:rsidRPr="00A75C1F" w:rsidRDefault="007C1F74" w:rsidP="006B1CBE">
            <w:pPr>
              <w:pStyle w:val="ListParagraph"/>
              <w:widowControl w:val="0"/>
              <w:numPr>
                <w:ilvl w:val="1"/>
                <w:numId w:val="19"/>
              </w:numPr>
              <w:spacing w:after="240"/>
              <w:contextualSpacing w:val="0"/>
              <w:jc w:val="both"/>
            </w:pPr>
            <w:r w:rsidRPr="00A75C1F">
              <w:t>Agreement: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16"/>
              <w:gridCol w:w="1916"/>
              <w:gridCol w:w="3767"/>
            </w:tblGrid>
            <w:tr w:rsidR="007C1F74" w14:paraId="62AAF608" w14:textId="77777777" w:rsidTr="007A134B">
              <w:trPr>
                <w:cantSplit/>
                <w:jc w:val="center"/>
              </w:trPr>
              <w:tc>
                <w:tcPr>
                  <w:tcW w:w="959" w:type="pct"/>
                  <w:vAlign w:val="center"/>
                </w:tcPr>
                <w:p w14:paraId="390111A5" w14:textId="77777777" w:rsidR="007C1F74" w:rsidRPr="00FE1BE4" w:rsidRDefault="007C1F74" w:rsidP="007A134B">
                  <w:pPr>
                    <w:pStyle w:val="TAH"/>
                    <w:rPr>
                      <w:rFonts w:ascii="Times New Roman" w:hAnsi="Times New Roman"/>
                      <w:b w:val="0"/>
                      <w:sz w:val="20"/>
                      <w:szCs w:val="24"/>
                      <w:lang w:eastAsia="zh-CN"/>
                    </w:rPr>
                  </w:pPr>
                  <w:r w:rsidRPr="00FE1BE4">
                    <w:rPr>
                      <w:rFonts w:ascii="Times New Roman" w:hAnsi="Times New Roman"/>
                      <w:b w:val="0"/>
                      <w:sz w:val="20"/>
                      <w:szCs w:val="24"/>
                      <w:lang w:eastAsia="zh-CN"/>
                    </w:rPr>
                    <w:t>Frequency Range</w:t>
                  </w:r>
                </w:p>
              </w:tc>
              <w:tc>
                <w:tcPr>
                  <w:tcW w:w="1019" w:type="pct"/>
                </w:tcPr>
                <w:p w14:paraId="790EB769" w14:textId="77777777" w:rsidR="007C1F74" w:rsidRPr="00FE1BE4" w:rsidRDefault="007C1F74" w:rsidP="007A134B">
                  <w:pPr>
                    <w:pStyle w:val="TAH"/>
                    <w:rPr>
                      <w:rFonts w:ascii="Times New Roman" w:hAnsi="Times New Roman"/>
                      <w:b w:val="0"/>
                      <w:sz w:val="20"/>
                      <w:szCs w:val="24"/>
                      <w:lang w:eastAsia="zh-CN"/>
                    </w:rPr>
                  </w:pPr>
                  <w:r w:rsidRPr="000E6BEE">
                    <w:rPr>
                      <w:rFonts w:ascii="Times New Roman" w:hAnsi="Times New Roman"/>
                      <w:b w:val="0"/>
                      <w:sz w:val="20"/>
                      <w:szCs w:val="24"/>
                      <w:lang w:eastAsia="zh-CN"/>
                    </w:rPr>
                    <w:t>SCS of SSB signals (kHz)</w:t>
                  </w:r>
                </w:p>
              </w:tc>
              <w:tc>
                <w:tcPr>
                  <w:tcW w:w="1019" w:type="pct"/>
                </w:tcPr>
                <w:p w14:paraId="449F3A7E" w14:textId="77777777" w:rsidR="007C1F74" w:rsidRPr="00FE1BE4" w:rsidRDefault="007C1F74" w:rsidP="007A134B">
                  <w:pPr>
                    <w:pStyle w:val="TAH"/>
                    <w:rPr>
                      <w:rFonts w:ascii="Times New Roman" w:hAnsi="Times New Roman"/>
                      <w:b w:val="0"/>
                      <w:sz w:val="20"/>
                      <w:szCs w:val="24"/>
                      <w:lang w:eastAsia="zh-CN"/>
                    </w:rPr>
                  </w:pPr>
                  <w:r w:rsidRPr="00FE1BE4">
                    <w:rPr>
                      <w:rFonts w:ascii="Times New Roman" w:hAnsi="Times New Roman"/>
                      <w:b w:val="0"/>
                      <w:sz w:val="20"/>
                      <w:szCs w:val="24"/>
                      <w:lang w:eastAsia="zh-CN"/>
                    </w:rPr>
                    <w:t>SCS of uplink signals (kHz)</w:t>
                  </w:r>
                </w:p>
              </w:tc>
              <w:tc>
                <w:tcPr>
                  <w:tcW w:w="2003" w:type="pct"/>
                  <w:vAlign w:val="center"/>
                </w:tcPr>
                <w:p w14:paraId="2B93DDA6" w14:textId="77777777" w:rsidR="007C1F74" w:rsidRPr="00FE1BE4" w:rsidRDefault="007C1F74" w:rsidP="007A134B">
                  <w:pPr>
                    <w:pStyle w:val="TAH"/>
                    <w:rPr>
                      <w:rFonts w:ascii="Times New Roman" w:hAnsi="Times New Roman"/>
                      <w:b w:val="0"/>
                      <w:sz w:val="20"/>
                      <w:szCs w:val="24"/>
                      <w:lang w:eastAsia="zh-CN"/>
                    </w:rPr>
                  </w:pPr>
                  <w:proofErr w:type="spellStart"/>
                  <w:r w:rsidRPr="00FE1BE4">
                    <w:rPr>
                      <w:rFonts w:ascii="Times New Roman" w:hAnsi="Times New Roman"/>
                      <w:b w:val="0"/>
                      <w:sz w:val="20"/>
                      <w:szCs w:val="24"/>
                      <w:lang w:eastAsia="zh-CN"/>
                    </w:rPr>
                    <w:t>T</w:t>
                  </w:r>
                  <w:r>
                    <w:rPr>
                      <w:rFonts w:ascii="Times New Roman" w:hAnsi="Times New Roman"/>
                      <w:b w:val="0"/>
                      <w:sz w:val="20"/>
                      <w:szCs w:val="24"/>
                      <w:vertAlign w:val="subscript"/>
                      <w:lang w:eastAsia="zh-CN"/>
                    </w:rPr>
                    <w:t>e</w:t>
                  </w:r>
                  <w:r w:rsidRPr="00AC68E8">
                    <w:rPr>
                      <w:rFonts w:ascii="Times New Roman" w:hAnsi="Times New Roman"/>
                      <w:b w:val="0"/>
                      <w:sz w:val="20"/>
                      <w:szCs w:val="24"/>
                      <w:vertAlign w:val="subscript"/>
                      <w:lang w:eastAsia="zh-CN"/>
                    </w:rPr>
                    <w:t>_NTN</w:t>
                  </w:r>
                  <w:proofErr w:type="spellEnd"/>
                </w:p>
              </w:tc>
            </w:tr>
            <w:tr w:rsidR="007C1F74" w14:paraId="563B4DA1" w14:textId="77777777" w:rsidTr="007A134B">
              <w:trPr>
                <w:cantSplit/>
                <w:jc w:val="center"/>
              </w:trPr>
              <w:tc>
                <w:tcPr>
                  <w:tcW w:w="959" w:type="pct"/>
                  <w:vMerge w:val="restart"/>
                  <w:vAlign w:val="center"/>
                </w:tcPr>
                <w:p w14:paraId="53AD6ABF" w14:textId="77777777" w:rsidR="007C1F74" w:rsidRPr="00FE1BE4" w:rsidRDefault="007C1F74" w:rsidP="007A134B">
                  <w:pPr>
                    <w:pStyle w:val="TAC"/>
                    <w:rPr>
                      <w:rFonts w:ascii="Times New Roman" w:hAnsi="Times New Roman"/>
                      <w:sz w:val="20"/>
                      <w:szCs w:val="24"/>
                      <w:lang w:eastAsia="zh-CN"/>
                    </w:rPr>
                  </w:pPr>
                  <w:r w:rsidRPr="00FE1BE4">
                    <w:rPr>
                      <w:rFonts w:ascii="Times New Roman" w:hAnsi="Times New Roman"/>
                      <w:sz w:val="20"/>
                      <w:szCs w:val="24"/>
                      <w:lang w:eastAsia="zh-CN"/>
                    </w:rPr>
                    <w:t>1</w:t>
                  </w:r>
                </w:p>
              </w:tc>
              <w:tc>
                <w:tcPr>
                  <w:tcW w:w="1019" w:type="pct"/>
                  <w:vMerge w:val="restart"/>
                </w:tcPr>
                <w:p w14:paraId="3EE4F30F" w14:textId="77777777" w:rsidR="007C1F74" w:rsidRPr="00FE1BE4" w:rsidRDefault="007C1F74" w:rsidP="007A134B">
                  <w:pPr>
                    <w:pStyle w:val="TAC"/>
                    <w:rPr>
                      <w:rFonts w:ascii="Times New Roman" w:hAnsi="Times New Roman"/>
                      <w:sz w:val="20"/>
                      <w:szCs w:val="24"/>
                      <w:lang w:eastAsia="zh-CN"/>
                    </w:rPr>
                  </w:pPr>
                  <w:r>
                    <w:rPr>
                      <w:rFonts w:ascii="Times New Roman" w:hAnsi="Times New Roman" w:hint="eastAsia"/>
                      <w:sz w:val="20"/>
                      <w:szCs w:val="24"/>
                      <w:lang w:eastAsia="zh-CN"/>
                    </w:rPr>
                    <w:t>1</w:t>
                  </w:r>
                  <w:r>
                    <w:rPr>
                      <w:rFonts w:ascii="Times New Roman" w:hAnsi="Times New Roman"/>
                      <w:sz w:val="20"/>
                      <w:szCs w:val="24"/>
                      <w:lang w:eastAsia="zh-CN"/>
                    </w:rPr>
                    <w:t>5</w:t>
                  </w:r>
                </w:p>
              </w:tc>
              <w:tc>
                <w:tcPr>
                  <w:tcW w:w="1019" w:type="pct"/>
                </w:tcPr>
                <w:p w14:paraId="704D5FD6" w14:textId="77777777" w:rsidR="007C1F74" w:rsidRPr="00FE1BE4" w:rsidRDefault="007C1F74" w:rsidP="007A134B">
                  <w:pPr>
                    <w:pStyle w:val="TAC"/>
                    <w:rPr>
                      <w:rFonts w:ascii="Times New Roman" w:hAnsi="Times New Roman"/>
                      <w:sz w:val="20"/>
                      <w:szCs w:val="24"/>
                      <w:lang w:eastAsia="zh-CN"/>
                    </w:rPr>
                  </w:pPr>
                  <w:r w:rsidRPr="00FE1BE4">
                    <w:rPr>
                      <w:rFonts w:ascii="Times New Roman" w:hAnsi="Times New Roman"/>
                      <w:sz w:val="20"/>
                      <w:szCs w:val="24"/>
                      <w:lang w:eastAsia="zh-CN"/>
                    </w:rPr>
                    <w:t>15</w:t>
                  </w:r>
                </w:p>
              </w:tc>
              <w:tc>
                <w:tcPr>
                  <w:tcW w:w="2003" w:type="pct"/>
                </w:tcPr>
                <w:p w14:paraId="63628954" w14:textId="77777777" w:rsidR="007C1F74" w:rsidRPr="00FE1BE4" w:rsidRDefault="007C1F74" w:rsidP="007A134B">
                  <w:pPr>
                    <w:pStyle w:val="TAC"/>
                    <w:rPr>
                      <w:rFonts w:ascii="Times New Roman" w:hAnsi="Times New Roman"/>
                      <w:sz w:val="20"/>
                      <w:szCs w:val="24"/>
                      <w:lang w:eastAsia="zh-CN"/>
                    </w:rPr>
                  </w:pPr>
                  <w:r>
                    <w:t>[</w:t>
                  </w:r>
                  <w:proofErr w:type="gramStart"/>
                  <w:r>
                    <w:t>29]*</w:t>
                  </w:r>
                  <w:proofErr w:type="gramEnd"/>
                  <w:r>
                    <w:t>64*Tc</w:t>
                  </w:r>
                </w:p>
              </w:tc>
            </w:tr>
            <w:tr w:rsidR="007C1F74" w14:paraId="2DA1DBF0" w14:textId="77777777" w:rsidTr="007A134B">
              <w:trPr>
                <w:cantSplit/>
                <w:jc w:val="center"/>
              </w:trPr>
              <w:tc>
                <w:tcPr>
                  <w:tcW w:w="959" w:type="pct"/>
                  <w:vMerge/>
                  <w:vAlign w:val="center"/>
                </w:tcPr>
                <w:p w14:paraId="3C1E0BD4" w14:textId="77777777" w:rsidR="007C1F74" w:rsidRPr="00FE1BE4" w:rsidRDefault="007C1F74" w:rsidP="007A134B">
                  <w:pPr>
                    <w:pStyle w:val="TAC"/>
                    <w:rPr>
                      <w:rFonts w:ascii="Times New Roman" w:hAnsi="Times New Roman"/>
                      <w:sz w:val="20"/>
                      <w:szCs w:val="24"/>
                      <w:lang w:eastAsia="zh-CN"/>
                    </w:rPr>
                  </w:pPr>
                </w:p>
              </w:tc>
              <w:tc>
                <w:tcPr>
                  <w:tcW w:w="1019" w:type="pct"/>
                  <w:vMerge/>
                </w:tcPr>
                <w:p w14:paraId="67B8A4E5" w14:textId="77777777" w:rsidR="007C1F74" w:rsidRPr="00FE1BE4" w:rsidRDefault="007C1F74" w:rsidP="007A134B">
                  <w:pPr>
                    <w:pStyle w:val="TAC"/>
                    <w:rPr>
                      <w:rFonts w:ascii="Times New Roman" w:hAnsi="Times New Roman"/>
                      <w:sz w:val="20"/>
                      <w:szCs w:val="24"/>
                      <w:lang w:eastAsia="zh-CN"/>
                    </w:rPr>
                  </w:pPr>
                </w:p>
              </w:tc>
              <w:tc>
                <w:tcPr>
                  <w:tcW w:w="1019" w:type="pct"/>
                </w:tcPr>
                <w:p w14:paraId="319AE013" w14:textId="77777777" w:rsidR="007C1F74" w:rsidRPr="00FE1BE4" w:rsidRDefault="007C1F74" w:rsidP="007A134B">
                  <w:pPr>
                    <w:pStyle w:val="TAC"/>
                    <w:rPr>
                      <w:rFonts w:ascii="Times New Roman" w:hAnsi="Times New Roman"/>
                      <w:sz w:val="20"/>
                      <w:szCs w:val="24"/>
                      <w:lang w:eastAsia="zh-CN"/>
                    </w:rPr>
                  </w:pPr>
                  <w:r w:rsidRPr="00FE1BE4">
                    <w:rPr>
                      <w:rFonts w:ascii="Times New Roman" w:hAnsi="Times New Roman"/>
                      <w:sz w:val="20"/>
                      <w:szCs w:val="24"/>
                      <w:lang w:eastAsia="zh-CN"/>
                    </w:rPr>
                    <w:t>30</w:t>
                  </w:r>
                </w:p>
              </w:tc>
              <w:tc>
                <w:tcPr>
                  <w:tcW w:w="2003" w:type="pct"/>
                </w:tcPr>
                <w:p w14:paraId="1D930E8C" w14:textId="77777777" w:rsidR="007C1F74" w:rsidRPr="00FE1BE4" w:rsidRDefault="007C1F74" w:rsidP="007A134B">
                  <w:pPr>
                    <w:pStyle w:val="TAC"/>
                    <w:rPr>
                      <w:rFonts w:ascii="Times New Roman" w:hAnsi="Times New Roman"/>
                      <w:sz w:val="20"/>
                      <w:szCs w:val="24"/>
                      <w:lang w:eastAsia="zh-CN"/>
                    </w:rPr>
                  </w:pPr>
                  <w:r w:rsidRPr="008D08B1">
                    <w:t>24*64*Tc</w:t>
                  </w:r>
                </w:p>
              </w:tc>
            </w:tr>
            <w:tr w:rsidR="007C1F74" w14:paraId="46991405" w14:textId="77777777" w:rsidTr="007A134B">
              <w:trPr>
                <w:cantSplit/>
                <w:jc w:val="center"/>
              </w:trPr>
              <w:tc>
                <w:tcPr>
                  <w:tcW w:w="959" w:type="pct"/>
                  <w:vMerge/>
                  <w:vAlign w:val="center"/>
                </w:tcPr>
                <w:p w14:paraId="357F602D" w14:textId="77777777" w:rsidR="007C1F74" w:rsidRPr="00FE1BE4" w:rsidRDefault="007C1F74" w:rsidP="007A134B">
                  <w:pPr>
                    <w:pStyle w:val="TAC"/>
                    <w:rPr>
                      <w:rFonts w:ascii="Times New Roman" w:hAnsi="Times New Roman"/>
                      <w:sz w:val="20"/>
                      <w:szCs w:val="24"/>
                      <w:lang w:eastAsia="zh-CN"/>
                    </w:rPr>
                  </w:pPr>
                </w:p>
              </w:tc>
              <w:tc>
                <w:tcPr>
                  <w:tcW w:w="1019" w:type="pct"/>
                  <w:vMerge/>
                </w:tcPr>
                <w:p w14:paraId="72997DF4" w14:textId="77777777" w:rsidR="007C1F74" w:rsidRPr="00FE1BE4" w:rsidRDefault="007C1F74" w:rsidP="007A134B">
                  <w:pPr>
                    <w:pStyle w:val="TAC"/>
                    <w:rPr>
                      <w:rFonts w:ascii="Times New Roman" w:hAnsi="Times New Roman"/>
                      <w:sz w:val="20"/>
                      <w:szCs w:val="24"/>
                      <w:lang w:eastAsia="zh-CN"/>
                    </w:rPr>
                  </w:pPr>
                </w:p>
              </w:tc>
              <w:tc>
                <w:tcPr>
                  <w:tcW w:w="1019" w:type="pct"/>
                </w:tcPr>
                <w:p w14:paraId="0581F128" w14:textId="77777777" w:rsidR="007C1F74" w:rsidRPr="00FE1BE4" w:rsidRDefault="007C1F74" w:rsidP="007A134B">
                  <w:pPr>
                    <w:pStyle w:val="TAC"/>
                    <w:rPr>
                      <w:rFonts w:ascii="Times New Roman" w:hAnsi="Times New Roman"/>
                      <w:sz w:val="20"/>
                      <w:szCs w:val="24"/>
                      <w:lang w:eastAsia="zh-CN"/>
                    </w:rPr>
                  </w:pPr>
                  <w:r w:rsidRPr="00FE1BE4">
                    <w:rPr>
                      <w:rFonts w:ascii="Times New Roman" w:hAnsi="Times New Roman"/>
                      <w:sz w:val="20"/>
                      <w:szCs w:val="24"/>
                      <w:lang w:eastAsia="zh-CN"/>
                    </w:rPr>
                    <w:t>60</w:t>
                  </w:r>
                </w:p>
              </w:tc>
              <w:tc>
                <w:tcPr>
                  <w:tcW w:w="2003" w:type="pct"/>
                </w:tcPr>
                <w:p w14:paraId="650D3437" w14:textId="77777777" w:rsidR="007C1F74" w:rsidRPr="00FE1BE4" w:rsidRDefault="007C1F74" w:rsidP="007A134B">
                  <w:pPr>
                    <w:pStyle w:val="TAC"/>
                    <w:rPr>
                      <w:rFonts w:ascii="Times New Roman" w:hAnsi="Times New Roman"/>
                      <w:sz w:val="20"/>
                      <w:szCs w:val="24"/>
                      <w:lang w:eastAsia="zh-CN"/>
                    </w:rPr>
                  </w:pPr>
                  <w:proofErr w:type="gramStart"/>
                  <w:r>
                    <w:t>N.A</w:t>
                  </w:r>
                  <w:proofErr w:type="gramEnd"/>
                </w:p>
              </w:tc>
            </w:tr>
            <w:tr w:rsidR="007C1F74" w14:paraId="65ADB932" w14:textId="77777777" w:rsidTr="007A134B">
              <w:trPr>
                <w:cantSplit/>
                <w:jc w:val="center"/>
              </w:trPr>
              <w:tc>
                <w:tcPr>
                  <w:tcW w:w="959" w:type="pct"/>
                  <w:vMerge/>
                  <w:vAlign w:val="center"/>
                </w:tcPr>
                <w:p w14:paraId="79A1EF2F" w14:textId="77777777" w:rsidR="007C1F74" w:rsidRPr="00FE1BE4" w:rsidRDefault="007C1F74" w:rsidP="007A134B">
                  <w:pPr>
                    <w:pStyle w:val="TAC"/>
                    <w:rPr>
                      <w:rFonts w:ascii="Times New Roman" w:hAnsi="Times New Roman"/>
                      <w:sz w:val="20"/>
                      <w:szCs w:val="24"/>
                      <w:lang w:eastAsia="zh-CN"/>
                    </w:rPr>
                  </w:pPr>
                </w:p>
              </w:tc>
              <w:tc>
                <w:tcPr>
                  <w:tcW w:w="1019" w:type="pct"/>
                  <w:vMerge w:val="restart"/>
                </w:tcPr>
                <w:p w14:paraId="5461E971" w14:textId="77777777" w:rsidR="007C1F74" w:rsidRPr="00FE1BE4" w:rsidRDefault="007C1F74" w:rsidP="007A134B">
                  <w:pPr>
                    <w:pStyle w:val="TAC"/>
                    <w:rPr>
                      <w:rFonts w:ascii="Times New Roman" w:hAnsi="Times New Roman"/>
                      <w:sz w:val="20"/>
                      <w:szCs w:val="24"/>
                      <w:lang w:eastAsia="zh-CN"/>
                    </w:rPr>
                  </w:pPr>
                  <w:r>
                    <w:rPr>
                      <w:rFonts w:ascii="Times New Roman" w:hAnsi="Times New Roman" w:hint="eastAsia"/>
                      <w:sz w:val="20"/>
                      <w:szCs w:val="24"/>
                      <w:lang w:eastAsia="zh-CN"/>
                    </w:rPr>
                    <w:t>3</w:t>
                  </w:r>
                  <w:r>
                    <w:rPr>
                      <w:rFonts w:ascii="Times New Roman" w:hAnsi="Times New Roman"/>
                      <w:sz w:val="20"/>
                      <w:szCs w:val="24"/>
                      <w:lang w:eastAsia="zh-CN"/>
                    </w:rPr>
                    <w:t>0</w:t>
                  </w:r>
                </w:p>
              </w:tc>
              <w:tc>
                <w:tcPr>
                  <w:tcW w:w="1019" w:type="pct"/>
                </w:tcPr>
                <w:p w14:paraId="4B456832" w14:textId="77777777" w:rsidR="007C1F74" w:rsidRPr="00FE1BE4" w:rsidRDefault="007C1F74" w:rsidP="007A134B">
                  <w:pPr>
                    <w:pStyle w:val="TAC"/>
                    <w:rPr>
                      <w:rFonts w:ascii="Times New Roman" w:hAnsi="Times New Roman"/>
                      <w:sz w:val="20"/>
                      <w:szCs w:val="24"/>
                      <w:lang w:eastAsia="zh-CN"/>
                    </w:rPr>
                  </w:pPr>
                  <w:r w:rsidRPr="00FE1BE4">
                    <w:rPr>
                      <w:rFonts w:ascii="Times New Roman" w:hAnsi="Times New Roman"/>
                      <w:sz w:val="20"/>
                      <w:szCs w:val="24"/>
                      <w:lang w:eastAsia="zh-CN"/>
                    </w:rPr>
                    <w:t>15</w:t>
                  </w:r>
                </w:p>
              </w:tc>
              <w:tc>
                <w:tcPr>
                  <w:tcW w:w="2003" w:type="pct"/>
                </w:tcPr>
                <w:p w14:paraId="40BB1F54" w14:textId="77777777" w:rsidR="007C1F74" w:rsidRPr="00FE1BE4" w:rsidRDefault="007C1F74" w:rsidP="007A134B">
                  <w:pPr>
                    <w:pStyle w:val="TAC"/>
                    <w:rPr>
                      <w:rFonts w:ascii="Times New Roman" w:hAnsi="Times New Roman"/>
                      <w:sz w:val="20"/>
                      <w:szCs w:val="24"/>
                      <w:lang w:eastAsia="zh-CN"/>
                    </w:rPr>
                  </w:pPr>
                  <w:r>
                    <w:t>[</w:t>
                  </w:r>
                  <w:proofErr w:type="gramStart"/>
                  <w:r>
                    <w:t>24]*</w:t>
                  </w:r>
                  <w:proofErr w:type="gramEnd"/>
                  <w:r>
                    <w:t>64*Tc</w:t>
                  </w:r>
                </w:p>
              </w:tc>
            </w:tr>
            <w:tr w:rsidR="007C1F74" w14:paraId="20E436F5" w14:textId="77777777" w:rsidTr="007A134B">
              <w:trPr>
                <w:cantSplit/>
                <w:jc w:val="center"/>
              </w:trPr>
              <w:tc>
                <w:tcPr>
                  <w:tcW w:w="959" w:type="pct"/>
                  <w:vMerge/>
                  <w:vAlign w:val="center"/>
                </w:tcPr>
                <w:p w14:paraId="54A6B1A4" w14:textId="77777777" w:rsidR="007C1F74" w:rsidRPr="00FE1BE4" w:rsidRDefault="007C1F74" w:rsidP="007A134B">
                  <w:pPr>
                    <w:pStyle w:val="TAC"/>
                    <w:rPr>
                      <w:rFonts w:ascii="Times New Roman" w:hAnsi="Times New Roman"/>
                      <w:sz w:val="20"/>
                      <w:szCs w:val="24"/>
                      <w:lang w:eastAsia="zh-CN"/>
                    </w:rPr>
                  </w:pPr>
                </w:p>
              </w:tc>
              <w:tc>
                <w:tcPr>
                  <w:tcW w:w="1019" w:type="pct"/>
                  <w:vMerge/>
                </w:tcPr>
                <w:p w14:paraId="19F9D1CC" w14:textId="77777777" w:rsidR="007C1F74" w:rsidRPr="00FE1BE4" w:rsidRDefault="007C1F74" w:rsidP="007A134B">
                  <w:pPr>
                    <w:pStyle w:val="TAC"/>
                    <w:rPr>
                      <w:rFonts w:ascii="Times New Roman" w:hAnsi="Times New Roman"/>
                      <w:sz w:val="20"/>
                      <w:szCs w:val="24"/>
                      <w:lang w:eastAsia="zh-CN"/>
                    </w:rPr>
                  </w:pPr>
                </w:p>
              </w:tc>
              <w:tc>
                <w:tcPr>
                  <w:tcW w:w="1019" w:type="pct"/>
                </w:tcPr>
                <w:p w14:paraId="1FF24432" w14:textId="77777777" w:rsidR="007C1F74" w:rsidRPr="00FE1BE4" w:rsidRDefault="007C1F74" w:rsidP="007A134B">
                  <w:pPr>
                    <w:pStyle w:val="TAC"/>
                    <w:rPr>
                      <w:rFonts w:ascii="Times New Roman" w:hAnsi="Times New Roman"/>
                      <w:sz w:val="20"/>
                      <w:szCs w:val="24"/>
                      <w:lang w:eastAsia="zh-CN"/>
                    </w:rPr>
                  </w:pPr>
                  <w:r w:rsidRPr="00FE1BE4">
                    <w:rPr>
                      <w:rFonts w:ascii="Times New Roman" w:hAnsi="Times New Roman"/>
                      <w:sz w:val="20"/>
                      <w:szCs w:val="24"/>
                      <w:lang w:eastAsia="zh-CN"/>
                    </w:rPr>
                    <w:t>30</w:t>
                  </w:r>
                </w:p>
              </w:tc>
              <w:tc>
                <w:tcPr>
                  <w:tcW w:w="2003" w:type="pct"/>
                </w:tcPr>
                <w:p w14:paraId="2C2EF7C6" w14:textId="77777777" w:rsidR="007C1F74" w:rsidRPr="00FE1BE4" w:rsidRDefault="007C1F74" w:rsidP="007A134B">
                  <w:pPr>
                    <w:pStyle w:val="TAC"/>
                    <w:rPr>
                      <w:rFonts w:ascii="Times New Roman" w:hAnsi="Times New Roman"/>
                      <w:sz w:val="20"/>
                      <w:szCs w:val="24"/>
                      <w:lang w:eastAsia="zh-CN"/>
                    </w:rPr>
                  </w:pPr>
                  <w:r w:rsidRPr="008D08B1">
                    <w:t>22*64*Tc</w:t>
                  </w:r>
                </w:p>
              </w:tc>
            </w:tr>
            <w:tr w:rsidR="007C1F74" w14:paraId="4B5E0E4B" w14:textId="77777777" w:rsidTr="007A134B">
              <w:trPr>
                <w:cantSplit/>
                <w:jc w:val="center"/>
              </w:trPr>
              <w:tc>
                <w:tcPr>
                  <w:tcW w:w="959" w:type="pct"/>
                  <w:vMerge/>
                  <w:vAlign w:val="center"/>
                </w:tcPr>
                <w:p w14:paraId="6E1D082D" w14:textId="77777777" w:rsidR="007C1F74" w:rsidRPr="00FE1BE4" w:rsidRDefault="007C1F74" w:rsidP="007A134B">
                  <w:pPr>
                    <w:pStyle w:val="TAC"/>
                    <w:rPr>
                      <w:rFonts w:ascii="Times New Roman" w:hAnsi="Times New Roman"/>
                      <w:sz w:val="20"/>
                      <w:szCs w:val="24"/>
                      <w:lang w:eastAsia="zh-CN"/>
                    </w:rPr>
                  </w:pPr>
                </w:p>
              </w:tc>
              <w:tc>
                <w:tcPr>
                  <w:tcW w:w="1019" w:type="pct"/>
                  <w:vMerge/>
                </w:tcPr>
                <w:p w14:paraId="6ACFA8DF" w14:textId="77777777" w:rsidR="007C1F74" w:rsidRPr="00FE1BE4" w:rsidRDefault="007C1F74" w:rsidP="007A134B">
                  <w:pPr>
                    <w:pStyle w:val="TAC"/>
                    <w:rPr>
                      <w:rFonts w:ascii="Times New Roman" w:hAnsi="Times New Roman"/>
                      <w:sz w:val="20"/>
                      <w:szCs w:val="24"/>
                      <w:lang w:eastAsia="zh-CN"/>
                    </w:rPr>
                  </w:pPr>
                </w:p>
              </w:tc>
              <w:tc>
                <w:tcPr>
                  <w:tcW w:w="1019" w:type="pct"/>
                </w:tcPr>
                <w:p w14:paraId="3B8E5D09" w14:textId="77777777" w:rsidR="007C1F74" w:rsidRPr="00FE1BE4" w:rsidRDefault="007C1F74" w:rsidP="007A134B">
                  <w:pPr>
                    <w:pStyle w:val="TAC"/>
                    <w:rPr>
                      <w:rFonts w:ascii="Times New Roman" w:hAnsi="Times New Roman"/>
                      <w:sz w:val="20"/>
                      <w:szCs w:val="24"/>
                      <w:lang w:eastAsia="zh-CN"/>
                    </w:rPr>
                  </w:pPr>
                  <w:r w:rsidRPr="00FE1BE4">
                    <w:rPr>
                      <w:rFonts w:ascii="Times New Roman" w:hAnsi="Times New Roman"/>
                      <w:sz w:val="20"/>
                      <w:szCs w:val="24"/>
                      <w:lang w:eastAsia="zh-CN"/>
                    </w:rPr>
                    <w:t>60</w:t>
                  </w:r>
                </w:p>
              </w:tc>
              <w:tc>
                <w:tcPr>
                  <w:tcW w:w="2003" w:type="pct"/>
                </w:tcPr>
                <w:p w14:paraId="5F93FD02" w14:textId="77777777" w:rsidR="007C1F74" w:rsidRPr="00FE1BE4" w:rsidRDefault="007C1F74" w:rsidP="007A134B">
                  <w:pPr>
                    <w:pStyle w:val="TAC"/>
                    <w:rPr>
                      <w:rFonts w:ascii="Times New Roman" w:hAnsi="Times New Roman"/>
                      <w:sz w:val="20"/>
                      <w:szCs w:val="24"/>
                      <w:lang w:eastAsia="zh-CN"/>
                    </w:rPr>
                  </w:pPr>
                  <w:proofErr w:type="gramStart"/>
                  <w:r>
                    <w:t>N.A</w:t>
                  </w:r>
                  <w:proofErr w:type="gramEnd"/>
                </w:p>
              </w:tc>
            </w:tr>
            <w:tr w:rsidR="007C1F74" w14:paraId="13AECA95" w14:textId="77777777" w:rsidTr="007A134B">
              <w:trPr>
                <w:cantSplit/>
                <w:jc w:val="center"/>
              </w:trPr>
              <w:tc>
                <w:tcPr>
                  <w:tcW w:w="5000" w:type="pct"/>
                  <w:gridSpan w:val="4"/>
                </w:tcPr>
                <w:p w14:paraId="7257218B" w14:textId="77777777" w:rsidR="007C1F74" w:rsidRPr="00FE1BE4" w:rsidRDefault="007C1F74" w:rsidP="007A134B">
                  <w:pPr>
                    <w:pStyle w:val="TAN"/>
                    <w:tabs>
                      <w:tab w:val="left" w:pos="310"/>
                      <w:tab w:val="left" w:pos="593"/>
                      <w:tab w:val="left" w:pos="877"/>
                      <w:tab w:val="left" w:pos="1160"/>
                      <w:tab w:val="left" w:pos="2040"/>
                      <w:tab w:val="left" w:pos="2289"/>
                    </w:tabs>
                    <w:ind w:left="1018"/>
                    <w:rPr>
                      <w:rFonts w:ascii="Times New Roman" w:hAnsi="Times New Roman"/>
                      <w:szCs w:val="24"/>
                      <w:lang w:eastAsia="zh-CN"/>
                    </w:rPr>
                  </w:pPr>
                  <w:r w:rsidRPr="00FE1BE4">
                    <w:rPr>
                      <w:rFonts w:ascii="Times New Roman" w:hAnsi="Times New Roman"/>
                      <w:szCs w:val="24"/>
                      <w:lang w:eastAsia="zh-CN"/>
                    </w:rPr>
                    <w:t>NOTE:</w:t>
                  </w:r>
                  <w:r w:rsidRPr="00FE1BE4">
                    <w:rPr>
                      <w:rFonts w:ascii="Times New Roman" w:hAnsi="Times New Roman"/>
                      <w:szCs w:val="24"/>
                      <w:lang w:eastAsia="zh-CN"/>
                    </w:rPr>
                    <w:tab/>
                    <w:t>Tc is the basic timing unit defined in TS 38.211</w:t>
                  </w:r>
                </w:p>
              </w:tc>
            </w:tr>
          </w:tbl>
          <w:p w14:paraId="339E7DFC" w14:textId="77777777" w:rsidR="007C1F74" w:rsidRDefault="007C1F74" w:rsidP="007A134B">
            <w:pPr>
              <w:rPr>
                <w:lang w:val="en-US"/>
              </w:rPr>
            </w:pPr>
            <w:r>
              <w:rPr>
                <w:lang w:val="en-US"/>
              </w:rPr>
              <w:br/>
              <w:t>…</w:t>
            </w:r>
          </w:p>
        </w:tc>
      </w:tr>
    </w:tbl>
    <w:p w14:paraId="4DA268D5" w14:textId="36F8906E" w:rsidR="007C1F74" w:rsidRPr="008F035B" w:rsidRDefault="007C1F74" w:rsidP="007C1F74">
      <w:pPr>
        <w:rPr>
          <w:b/>
          <w:bCs/>
          <w:lang w:val="en-US"/>
        </w:rPr>
      </w:pPr>
      <w:r>
        <w:rPr>
          <w:lang w:val="en-US"/>
        </w:rPr>
        <w:br/>
      </w:r>
      <w:r w:rsidR="00884CDF" w:rsidRPr="00884CDF">
        <w:rPr>
          <w:b/>
          <w:bCs/>
        </w:rPr>
        <w:t xml:space="preserve">Observation </w:t>
      </w:r>
      <w:r w:rsidR="00884CDF" w:rsidRPr="00884CDF">
        <w:rPr>
          <w:b/>
          <w:bCs/>
        </w:rPr>
        <w:fldChar w:fldCharType="begin"/>
      </w:r>
      <w:r w:rsidR="00884CDF" w:rsidRPr="00884CDF">
        <w:rPr>
          <w:b/>
          <w:bCs/>
        </w:rPr>
        <w:instrText xml:space="preserve"> SEQ Observation \* ARABIC </w:instrText>
      </w:r>
      <w:r w:rsidR="00884CDF" w:rsidRPr="00884CDF">
        <w:rPr>
          <w:b/>
          <w:bCs/>
        </w:rPr>
        <w:fldChar w:fldCharType="separate"/>
      </w:r>
      <w:r w:rsidR="003F622B">
        <w:rPr>
          <w:b/>
          <w:bCs/>
          <w:noProof/>
        </w:rPr>
        <w:t>2</w:t>
      </w:r>
      <w:r w:rsidR="00884CDF" w:rsidRPr="00884CDF">
        <w:rPr>
          <w:b/>
          <w:bCs/>
        </w:rPr>
        <w:fldChar w:fldCharType="end"/>
      </w:r>
      <w:r w:rsidR="00884CDF" w:rsidRPr="00884CDF">
        <w:rPr>
          <w:b/>
          <w:bCs/>
        </w:rPr>
        <w:t>:</w:t>
      </w:r>
      <w:r>
        <w:rPr>
          <w:b/>
          <w:bCs/>
          <w:lang w:val="en-US"/>
        </w:rPr>
        <w:t xml:space="preserve"> The </w:t>
      </w:r>
      <w:r w:rsidRPr="00D84314">
        <w:rPr>
          <w:b/>
          <w:bCs/>
          <w:lang w:val="en-US"/>
        </w:rPr>
        <w:t xml:space="preserve">existing 3GPP </w:t>
      </w:r>
      <w:proofErr w:type="spellStart"/>
      <w:r w:rsidRPr="00D84314">
        <w:rPr>
          <w:b/>
          <w:bCs/>
        </w:rPr>
        <w:t>T</w:t>
      </w:r>
      <w:r w:rsidRPr="00D84314">
        <w:rPr>
          <w:b/>
          <w:bCs/>
          <w:vertAlign w:val="subscript"/>
        </w:rPr>
        <w:t>e_NTN</w:t>
      </w:r>
      <w:proofErr w:type="spellEnd"/>
      <w:r>
        <w:rPr>
          <w:b/>
          <w:bCs/>
        </w:rPr>
        <w:t xml:space="preserve"> values include </w:t>
      </w:r>
      <w:r w:rsidRPr="008F035B">
        <w:rPr>
          <w:b/>
          <w:bCs/>
        </w:rPr>
        <w:t>Timing error due to GNSS positioning accuracy</w:t>
      </w:r>
      <w:r>
        <w:rPr>
          <w:b/>
          <w:bCs/>
        </w:rPr>
        <w:t xml:space="preserve"> of the UE and the satellite.</w:t>
      </w:r>
    </w:p>
    <w:p w14:paraId="6A9C9AC7" w14:textId="77777777" w:rsidR="007C1F74" w:rsidRDefault="007C1F74" w:rsidP="007C1F74">
      <w:pPr>
        <w:rPr>
          <w:lang w:val="en-US"/>
        </w:rPr>
      </w:pPr>
      <w:r>
        <w:rPr>
          <w:lang w:val="en-US"/>
        </w:rPr>
        <w:t xml:space="preserve">The procedure in 3GPP rel-17 and 18 looks like this, with </w:t>
      </w:r>
      <m:oMath>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lang w:val="en-US"/>
              </w:rPr>
              <m:t>margin</m:t>
            </m:r>
          </m:sub>
        </m:sSub>
      </m:oMath>
      <w:r>
        <w:t xml:space="preserve"> </w:t>
      </w:r>
      <w:r w:rsidRPr="00334D63">
        <w:rPr>
          <w:highlight w:val="yellow"/>
        </w:rPr>
        <w:t>in yellow</w:t>
      </w:r>
      <w:r>
        <w:rPr>
          <w:lang w:val="en-US"/>
        </w:rPr>
        <w:t>:</w:t>
      </w:r>
    </w:p>
    <w:tbl>
      <w:tblPr>
        <w:tblStyle w:val="TableGrid"/>
        <w:tblW w:w="0" w:type="auto"/>
        <w:tblLook w:val="04A0" w:firstRow="1" w:lastRow="0" w:firstColumn="1" w:lastColumn="0" w:noHBand="0" w:noVBand="1"/>
      </w:tblPr>
      <w:tblGrid>
        <w:gridCol w:w="9629"/>
      </w:tblGrid>
      <w:tr w:rsidR="007C1F74" w14:paraId="294ACA85" w14:textId="77777777" w:rsidTr="007A134B">
        <w:tc>
          <w:tcPr>
            <w:tcW w:w="9631" w:type="dxa"/>
          </w:tcPr>
          <w:p w14:paraId="14EAB79C" w14:textId="77777777" w:rsidR="007C1F74" w:rsidRDefault="007C1F74" w:rsidP="007A134B">
            <w:pPr>
              <w:rPr>
                <w:lang w:val="en-US"/>
              </w:rPr>
            </w:pPr>
            <w:r>
              <w:rPr>
                <w:lang w:val="en-US"/>
              </w:rPr>
              <w:t>…</w:t>
            </w:r>
          </w:p>
          <w:p w14:paraId="0B92A40E" w14:textId="77777777" w:rsidR="007C1F74" w:rsidRPr="007479E8" w:rsidRDefault="007C1F74" w:rsidP="006B1CBE">
            <w:pPr>
              <w:pStyle w:val="Heading5"/>
              <w:numPr>
                <w:ilvl w:val="4"/>
                <w:numId w:val="25"/>
              </w:numPr>
              <w:tabs>
                <w:tab w:val="num" w:pos="720"/>
              </w:tabs>
              <w:rPr>
                <w:lang w:eastAsia="ko-KR"/>
              </w:rPr>
            </w:pPr>
            <w:r>
              <w:rPr>
                <w:lang w:eastAsia="ko-KR"/>
              </w:rPr>
              <w:t>A.14.3</w:t>
            </w:r>
            <w:r w:rsidRPr="007479E8">
              <w:rPr>
                <w:lang w:eastAsia="ko-KR"/>
              </w:rPr>
              <w:t>.1.1.2</w:t>
            </w:r>
            <w:r w:rsidRPr="007479E8">
              <w:rPr>
                <w:lang w:eastAsia="ko-KR"/>
              </w:rPr>
              <w:tab/>
              <w:t>Test requirements</w:t>
            </w:r>
          </w:p>
          <w:p w14:paraId="13AC7266" w14:textId="77777777" w:rsidR="007C1F74" w:rsidRPr="007479E8" w:rsidRDefault="007C1F74" w:rsidP="007A134B">
            <w:pPr>
              <w:rPr>
                <w:lang w:eastAsia="ko-KR"/>
              </w:rPr>
            </w:pPr>
            <w:r w:rsidRPr="007479E8">
              <w:rPr>
                <w:lang w:eastAsia="ko-KR"/>
              </w:rPr>
              <w:t>The test sequence shall be carried out in RRC_CONNECTED for every test case.</w:t>
            </w:r>
          </w:p>
          <w:p w14:paraId="59AD6734" w14:textId="77777777" w:rsidR="007C1F74" w:rsidRPr="007479E8" w:rsidRDefault="007C1F74" w:rsidP="007A134B">
            <w:pPr>
              <w:rPr>
                <w:lang w:eastAsia="ko-KR"/>
              </w:rPr>
            </w:pPr>
            <w:r w:rsidRPr="007479E8">
              <w:rPr>
                <w:lang w:eastAsia="ko-KR"/>
              </w:rPr>
              <w:t xml:space="preserve">Following will be the test sequence for this </w:t>
            </w:r>
            <w:proofErr w:type="gramStart"/>
            <w:r w:rsidRPr="007479E8">
              <w:rPr>
                <w:lang w:eastAsia="ko-KR"/>
              </w:rPr>
              <w:t>test</w:t>
            </w:r>
            <w:proofErr w:type="gramEnd"/>
          </w:p>
          <w:p w14:paraId="6C5D1FE9" w14:textId="77777777" w:rsidR="007C1F74" w:rsidRPr="007479E8" w:rsidRDefault="007C1F74" w:rsidP="007A134B">
            <w:pPr>
              <w:pStyle w:val="B10"/>
              <w:rPr>
                <w:lang w:eastAsia="ko-KR"/>
              </w:rPr>
            </w:pPr>
            <w:r w:rsidRPr="007479E8">
              <w:rPr>
                <w:lang w:eastAsia="ko-KR"/>
              </w:rPr>
              <w:t>1)</w:t>
            </w:r>
            <w:r w:rsidRPr="007479E8">
              <w:rPr>
                <w:lang w:eastAsia="ko-KR"/>
              </w:rPr>
              <w:tab/>
              <w:t xml:space="preserve">Set up </w:t>
            </w:r>
            <w:proofErr w:type="spellStart"/>
            <w:r w:rsidRPr="007479E8">
              <w:rPr>
                <w:lang w:eastAsia="ko-KR"/>
              </w:rPr>
              <w:t>PCell</w:t>
            </w:r>
            <w:proofErr w:type="spellEnd"/>
            <w:r w:rsidRPr="007479E8">
              <w:rPr>
                <w:lang w:eastAsia="ko-KR"/>
              </w:rPr>
              <w:t xml:space="preserve"> according to parameters given in Table </w:t>
            </w:r>
            <w:r w:rsidRPr="009373D6">
              <w:rPr>
                <w:lang w:eastAsia="ko-KR"/>
              </w:rPr>
              <w:t>A.14.3.1.1.1-</w:t>
            </w:r>
            <w:r>
              <w:rPr>
                <w:lang w:eastAsia="ko-KR"/>
              </w:rPr>
              <w:t>2</w:t>
            </w:r>
            <w:r w:rsidRPr="007479E8">
              <w:rPr>
                <w:lang w:eastAsia="ko-KR"/>
              </w:rPr>
              <w:t>.</w:t>
            </w:r>
          </w:p>
          <w:p w14:paraId="4B9E2EAC" w14:textId="77777777" w:rsidR="007C1F74" w:rsidRPr="007479E8" w:rsidRDefault="007C1F74" w:rsidP="007A134B">
            <w:pPr>
              <w:pStyle w:val="B10"/>
              <w:rPr>
                <w:lang w:eastAsia="ko-KR"/>
              </w:rPr>
            </w:pPr>
            <w:r w:rsidRPr="007479E8">
              <w:rPr>
                <w:lang w:eastAsia="ko-KR"/>
              </w:rPr>
              <w:lastRenderedPageBreak/>
              <w:t>2)</w:t>
            </w:r>
            <w:r w:rsidRPr="007479E8">
              <w:rPr>
                <w:lang w:eastAsia="ko-KR"/>
              </w:rPr>
              <w:tab/>
              <w:t>After connection set up with the cell, the test equipment will verify that the timing of the NR cell is within</w:t>
            </w:r>
            <w:r>
              <w:rPr>
                <w:lang w:eastAsia="ko-KR"/>
              </w:rPr>
              <w:t xml:space="preserve"> </w:t>
            </w:r>
            <w:bookmarkStart w:id="7" w:name="_Hlk521604672"/>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hint="eastAsia"/>
                  <w:highlight w:val="yellow"/>
                </w:rPr>
                <m:t>±</m:t>
              </m:r>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lang w:val="en-US"/>
                    </w:rPr>
                    <m:t>margin</m:t>
                  </m:r>
                </m:sub>
              </m:sSub>
            </m:oMath>
            <w:r w:rsidRPr="00CA7B12">
              <w:rPr>
                <w:rFonts w:hint="eastAsia"/>
                <w:lang w:eastAsia="zh-CN"/>
              </w:rPr>
              <w:t xml:space="preserve"> </w:t>
            </w:r>
            <w:r>
              <w:rPr>
                <w:rFonts w:hint="eastAsia"/>
                <w:lang w:eastAsia="zh-CN"/>
              </w:rPr>
              <w:t xml:space="preserve"> </w:t>
            </w:r>
            <w:r w:rsidRPr="00146733">
              <w:rPr>
                <w:lang w:eastAsia="ko-KR"/>
              </w:rPr>
              <w:t>of the first detected path of DL SSB</w:t>
            </w:r>
            <w:bookmarkEnd w:id="7"/>
            <w:r w:rsidRPr="00146733">
              <w:rPr>
                <w:lang w:eastAsia="ko-KR"/>
              </w:rPr>
              <w:t>.</w:t>
            </w:r>
          </w:p>
          <w:p w14:paraId="0E714E3C" w14:textId="77777777" w:rsidR="007C1F74" w:rsidRPr="007479E8" w:rsidRDefault="007C1F74" w:rsidP="007A134B">
            <w:pPr>
              <w:pStyle w:val="B2"/>
              <w:rPr>
                <w:lang w:eastAsia="ko-KR"/>
              </w:rPr>
            </w:pPr>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25600 </w:t>
            </w:r>
          </w:p>
          <w:p w14:paraId="2BD30DCB" w14:textId="77777777" w:rsidR="007C1F74" w:rsidRDefault="007C1F74" w:rsidP="007A134B">
            <w:pPr>
              <w:pStyle w:val="B2"/>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5AC4EED9" w14:textId="77777777" w:rsidR="007C1F74" w:rsidRDefault="007C1F74" w:rsidP="007A134B">
            <w:pPr>
              <w:pStyle w:val="B2"/>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500BED52" w14:textId="77777777" w:rsidR="007C1F74" w:rsidRDefault="007C1F74" w:rsidP="007A134B">
            <w:pPr>
              <w:pStyle w:val="B2"/>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749C519B" w14:textId="77777777" w:rsidR="007C1F74" w:rsidRPr="007479E8" w:rsidRDefault="007C1F74" w:rsidP="007A134B">
            <w:pPr>
              <w:pStyle w:val="B2"/>
              <w:rPr>
                <w:lang w:eastAsia="ko-KR"/>
              </w:rPr>
            </w:pPr>
            <w:r>
              <w:rPr>
                <w:lang w:eastAsia="ko-KR"/>
              </w:rPr>
              <w:t>e</w:t>
            </w:r>
            <w:r w:rsidRPr="00CA7B12">
              <w:rPr>
                <w:lang w:eastAsia="ko-KR"/>
              </w:rPr>
              <w:t>.</w:t>
            </w:r>
            <w:r w:rsidRPr="00CA7B1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r w:rsidRPr="00CA7B12">
              <w:rPr>
                <w:lang w:eastAsia="ko-KR"/>
              </w:rPr>
              <w:t xml:space="preserve"> value</w:t>
            </w:r>
            <w:r>
              <w:rPr>
                <w:lang w:eastAsia="ko-KR"/>
              </w:rPr>
              <w:t xml:space="preserve"> </w:t>
            </w:r>
            <w:r w:rsidRPr="00CA7B12">
              <w:rPr>
                <w:lang w:eastAsia="ko-KR"/>
              </w:rPr>
              <w:t>(in T</w:t>
            </w:r>
            <w:r w:rsidRPr="00CA7B12">
              <w:rPr>
                <w:vertAlign w:val="subscript"/>
                <w:lang w:eastAsia="ko-KR"/>
              </w:rPr>
              <w:t>c</w:t>
            </w:r>
            <w:r w:rsidRPr="00CA7B12">
              <w:rPr>
                <w:lang w:eastAsia="ko-KR"/>
              </w:rPr>
              <w:t xml:space="preserve"> units)</w:t>
            </w:r>
            <w:r>
              <w:rPr>
                <w:lang w:eastAsia="ko-KR"/>
              </w:rPr>
              <w:t xml:space="preserve"> is </w:t>
            </w:r>
            <w:r w:rsidRPr="000D7EC0">
              <w:rPr>
                <w:highlight w:val="yellow"/>
                <w:lang w:eastAsia="ko-KR"/>
              </w:rPr>
              <w:t>2*</w:t>
            </w:r>
            <m:oMath>
              <m:sSub>
                <m:sSubPr>
                  <m:ctrlPr>
                    <w:rPr>
                      <w:rFonts w:ascii="Cambria Math" w:hAnsi="Cambria Math"/>
                      <w:i/>
                      <w:highlight w:val="yellow"/>
                    </w:rPr>
                  </m:ctrlPr>
                </m:sSubPr>
                <m:e>
                  <m:r>
                    <w:rPr>
                      <w:rFonts w:ascii="Cambria Math" w:hAnsi="Cambria Math"/>
                      <w:highlight w:val="yellow"/>
                    </w:rPr>
                    <m:t>64T</m:t>
                  </m:r>
                </m:e>
                <m:sub>
                  <m:r>
                    <m:rPr>
                      <m:nor/>
                    </m:rPr>
                    <w:rPr>
                      <w:rFonts w:ascii="Cambria Math" w:hAnsi="Cambria Math"/>
                      <w:highlight w:val="yellow"/>
                      <w:lang w:val="en-US"/>
                    </w:rPr>
                    <m:t>c</m:t>
                  </m:r>
                </m:sub>
              </m:sSub>
            </m:oMath>
            <w:r>
              <w:rPr>
                <w:lang w:eastAsia="ko-KR"/>
              </w:rPr>
              <w:t>.</w:t>
            </w:r>
          </w:p>
          <w:p w14:paraId="2BF399F3" w14:textId="77777777" w:rsidR="007C1F74" w:rsidRPr="007479E8" w:rsidRDefault="007C1F74" w:rsidP="007A134B">
            <w:pPr>
              <w:pStyle w:val="B10"/>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p>
          <w:p w14:paraId="3B65D5D2" w14:textId="77777777" w:rsidR="007C1F74" w:rsidRPr="007479E8" w:rsidRDefault="007C1F74" w:rsidP="007A134B">
            <w:pPr>
              <w:pStyle w:val="TH"/>
              <w:rPr>
                <w:lang w:eastAsia="ko-KR"/>
              </w:rPr>
            </w:pPr>
            <w:r w:rsidRPr="007479E8">
              <w:rPr>
                <w:lang w:eastAsia="ko-KR"/>
              </w:rPr>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7C1F74" w:rsidRPr="007479E8" w14:paraId="5B662043" w14:textId="77777777" w:rsidTr="007A134B">
              <w:tc>
                <w:tcPr>
                  <w:tcW w:w="4293" w:type="dxa"/>
                  <w:tcBorders>
                    <w:top w:val="single" w:sz="4" w:space="0" w:color="auto"/>
                    <w:left w:val="single" w:sz="4" w:space="0" w:color="auto"/>
                    <w:bottom w:val="single" w:sz="4" w:space="0" w:color="auto"/>
                    <w:right w:val="single" w:sz="4" w:space="0" w:color="auto"/>
                  </w:tcBorders>
                  <w:hideMark/>
                </w:tcPr>
                <w:p w14:paraId="4CC8AB43" w14:textId="77777777" w:rsidR="007C1F74" w:rsidRPr="007479E8" w:rsidRDefault="007C1F74" w:rsidP="007A134B">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495EF83D" w14:textId="77777777" w:rsidR="007C1F74" w:rsidRPr="007479E8" w:rsidRDefault="007C1F74" w:rsidP="007A134B">
                  <w:pPr>
                    <w:pStyle w:val="TAH"/>
                    <w:rPr>
                      <w:lang w:eastAsia="ko-KR"/>
                    </w:rPr>
                  </w:pPr>
                  <w:r w:rsidRPr="007479E8">
                    <w:rPr>
                      <w:lang w:eastAsia="ko-KR"/>
                    </w:rPr>
                    <w:t>Adjustment Value</w:t>
                  </w:r>
                </w:p>
              </w:tc>
            </w:tr>
            <w:tr w:rsidR="007C1F74" w:rsidRPr="007479E8" w14:paraId="1D9F45FE" w14:textId="77777777" w:rsidTr="007A134B">
              <w:tc>
                <w:tcPr>
                  <w:tcW w:w="4293" w:type="dxa"/>
                  <w:tcBorders>
                    <w:top w:val="single" w:sz="4" w:space="0" w:color="auto"/>
                    <w:left w:val="single" w:sz="4" w:space="0" w:color="auto"/>
                    <w:bottom w:val="single" w:sz="4" w:space="0" w:color="auto"/>
                    <w:right w:val="single" w:sz="4" w:space="0" w:color="auto"/>
                  </w:tcBorders>
                </w:tcPr>
                <w:p w14:paraId="77F09DF3" w14:textId="77777777" w:rsidR="007C1F74" w:rsidRPr="007479E8" w:rsidRDefault="007C1F74" w:rsidP="007A134B">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64E87DE5" w14:textId="77777777" w:rsidR="007C1F74" w:rsidRPr="007479E8" w:rsidRDefault="007C1F74" w:rsidP="007A134B">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46329587" w14:textId="77777777" w:rsidR="007C1F74" w:rsidRPr="007479E8" w:rsidRDefault="007C1F74" w:rsidP="007A134B">
                  <w:pPr>
                    <w:pStyle w:val="TAC"/>
                    <w:rPr>
                      <w:lang w:eastAsia="ko-KR"/>
                    </w:rPr>
                  </w:pPr>
                  <w:r w:rsidRPr="007479E8">
                    <w:rPr>
                      <w:lang w:eastAsia="ko-KR"/>
                    </w:rPr>
                    <w:t>Test2</w:t>
                  </w:r>
                </w:p>
              </w:tc>
            </w:tr>
            <w:tr w:rsidR="007C1F74" w:rsidRPr="007479E8" w14:paraId="4C52318B" w14:textId="77777777" w:rsidTr="007A134B">
              <w:tc>
                <w:tcPr>
                  <w:tcW w:w="4293" w:type="dxa"/>
                  <w:tcBorders>
                    <w:top w:val="single" w:sz="4" w:space="0" w:color="auto"/>
                    <w:left w:val="single" w:sz="4" w:space="0" w:color="auto"/>
                    <w:bottom w:val="single" w:sz="4" w:space="0" w:color="auto"/>
                    <w:right w:val="single" w:sz="4" w:space="0" w:color="auto"/>
                  </w:tcBorders>
                  <w:hideMark/>
                </w:tcPr>
                <w:p w14:paraId="024CF4F9" w14:textId="77777777" w:rsidR="007C1F74" w:rsidRPr="007479E8" w:rsidRDefault="007C1F74" w:rsidP="007A134B">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5D5EA3CF" w14:textId="77777777" w:rsidR="007C1F74" w:rsidRPr="007479E8" w:rsidRDefault="007C1F74" w:rsidP="007A134B">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12BF349D" w14:textId="77777777" w:rsidR="007C1F74" w:rsidRPr="007479E8" w:rsidRDefault="007C1F74" w:rsidP="007A134B">
                  <w:pPr>
                    <w:pStyle w:val="TAC"/>
                    <w:rPr>
                      <w:lang w:eastAsia="ko-KR"/>
                    </w:rPr>
                  </w:pPr>
                  <w:r w:rsidRPr="007479E8">
                    <w:rPr>
                      <w:lang w:eastAsia="ko-KR"/>
                    </w:rPr>
                    <w:t>+32*64T</w:t>
                  </w:r>
                  <w:r w:rsidRPr="007479E8">
                    <w:rPr>
                      <w:vertAlign w:val="subscript"/>
                      <w:lang w:eastAsia="ko-KR"/>
                    </w:rPr>
                    <w:t>c</w:t>
                  </w:r>
                </w:p>
              </w:tc>
            </w:tr>
          </w:tbl>
          <w:p w14:paraId="0843786B" w14:textId="77777777" w:rsidR="007C1F74" w:rsidRPr="007479E8" w:rsidRDefault="007C1F74" w:rsidP="007A134B">
            <w:pPr>
              <w:rPr>
                <w:lang w:eastAsia="zh-CN"/>
              </w:rPr>
            </w:pPr>
          </w:p>
          <w:p w14:paraId="1F6F48F6" w14:textId="77777777" w:rsidR="007C1F74" w:rsidRPr="007479E8" w:rsidRDefault="007C1F74" w:rsidP="007A134B">
            <w:pPr>
              <w:pStyle w:val="B10"/>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within</w:t>
            </w:r>
            <w:r w:rsidRPr="00616B96">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r w:rsidRPr="00651666">
              <w:rPr>
                <w:lang w:eastAsia="zh-CN"/>
              </w:rPr>
              <w:t xml:space="preserve"> 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p>
          <w:p w14:paraId="0B4EBFAA" w14:textId="77777777" w:rsidR="007C1F74" w:rsidRPr="00334D63" w:rsidRDefault="007C1F74" w:rsidP="007A134B">
            <w:pPr>
              <w:pStyle w:val="B10"/>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sSub>
                <m:sSubPr>
                  <m:ctrlPr>
                    <w:rPr>
                      <w:rFonts w:ascii="Cambria Math" w:hAnsi="Cambria Math"/>
                      <w:i/>
                    </w:rPr>
                  </m:ctrlPr>
                </m:sSubPr>
                <m:e>
                  <m:r>
                    <w:rPr>
                      <w:rFonts w:ascii="Cambria Math" w:hAnsi="Cambria Math" w:hint="eastAsia"/>
                    </w:rPr>
                    <m:t>±</m:t>
                  </m:r>
                  <m:r>
                    <w:rPr>
                      <w:rFonts w:ascii="Cambria Math" w:hAnsi="Cambria Math"/>
                    </w:rPr>
                    <m:t>T</m:t>
                  </m:r>
                </m:e>
                <m:sub>
                  <m:r>
                    <m:rPr>
                      <m:nor/>
                    </m:rPr>
                    <w:rPr>
                      <w:rFonts w:ascii="Cambria Math" w:hAnsi="Cambria Math"/>
                      <w:lang w:val="en-US"/>
                    </w:rPr>
                    <m:t>margin</m:t>
                  </m:r>
                </m:sub>
              </m:sSub>
            </m:oMath>
            <w:r w:rsidRPr="00651666">
              <w:rPr>
                <w:lang w:eastAsia="ko-KR"/>
              </w:rPr>
              <w:t xml:space="preserve"> of the first detected path of DL SSB. For Test 2 the UE transmit timing offset shall be verified for the first transmission in the DRX cycle immediately after DL timing adjustment.</w:t>
            </w:r>
          </w:p>
          <w:p w14:paraId="671B9C5F" w14:textId="77777777" w:rsidR="007C1F74" w:rsidRDefault="007C1F74" w:rsidP="007A134B">
            <w:pPr>
              <w:rPr>
                <w:lang w:val="en-US"/>
              </w:rPr>
            </w:pPr>
            <w:r>
              <w:rPr>
                <w:lang w:val="en-US"/>
              </w:rPr>
              <w:t>…</w:t>
            </w:r>
          </w:p>
        </w:tc>
      </w:tr>
    </w:tbl>
    <w:p w14:paraId="35481A46" w14:textId="6B2966D6" w:rsidR="007C1F74" w:rsidRDefault="007C1F74" w:rsidP="007C1F74">
      <w:pPr>
        <w:rPr>
          <w:color w:val="000000" w:themeColor="text1"/>
          <w:lang w:val="en-US"/>
        </w:rPr>
      </w:pPr>
      <w:r>
        <w:rPr>
          <w:lang w:val="en-US"/>
        </w:rPr>
        <w:lastRenderedPageBreak/>
        <w:br/>
      </w:r>
      <w:r>
        <w:rPr>
          <w:color w:val="000000" w:themeColor="text1"/>
          <w:lang w:val="en-US"/>
        </w:rPr>
        <w:t xml:space="preserve">In RAN4 #108bis it was agreed in </w:t>
      </w:r>
      <w:r w:rsidRPr="0089053A">
        <w:rPr>
          <w:color w:val="000000" w:themeColor="text1"/>
          <w:lang w:val="en-US"/>
        </w:rPr>
        <w:t xml:space="preserve">R4-2316967, WF on NTN RAN task, MediaTek </w:t>
      </w:r>
      <w:proofErr w:type="spellStart"/>
      <w:r w:rsidRPr="0089053A">
        <w:rPr>
          <w:color w:val="000000" w:themeColor="text1"/>
          <w:lang w:val="en-US"/>
        </w:rPr>
        <w:t>inc</w:t>
      </w:r>
      <w:proofErr w:type="spellEnd"/>
      <w:r>
        <w:rPr>
          <w:color w:val="000000" w:themeColor="text1"/>
          <w:lang w:val="en-US"/>
        </w:rPr>
        <w:t xml:space="preserve"> [</w:t>
      </w:r>
      <w:r w:rsidR="006A6EFC">
        <w:rPr>
          <w:color w:val="000000" w:themeColor="text1"/>
          <w:lang w:val="en-US"/>
        </w:rPr>
        <w:t>5</w:t>
      </w:r>
      <w:r>
        <w:rPr>
          <w:color w:val="000000" w:themeColor="text1"/>
          <w:lang w:val="en-US"/>
        </w:rPr>
        <w:t>] we agreed the following:</w:t>
      </w:r>
    </w:p>
    <w:tbl>
      <w:tblPr>
        <w:tblStyle w:val="TableGrid"/>
        <w:tblW w:w="0" w:type="auto"/>
        <w:tblLook w:val="04A0" w:firstRow="1" w:lastRow="0" w:firstColumn="1" w:lastColumn="0" w:noHBand="0" w:noVBand="1"/>
      </w:tblPr>
      <w:tblGrid>
        <w:gridCol w:w="9629"/>
      </w:tblGrid>
      <w:tr w:rsidR="007C1F74" w14:paraId="66D72257" w14:textId="77777777" w:rsidTr="007A134B">
        <w:tc>
          <w:tcPr>
            <w:tcW w:w="9631" w:type="dxa"/>
          </w:tcPr>
          <w:p w14:paraId="2A24AD9F" w14:textId="77777777" w:rsidR="007C1F74" w:rsidRPr="00BF4EE0" w:rsidRDefault="007C1F74" w:rsidP="007A134B">
            <w:pPr>
              <w:rPr>
                <w:bCs/>
                <w:color w:val="000000" w:themeColor="text1"/>
              </w:rPr>
            </w:pPr>
            <w:r w:rsidRPr="00BF4EE0">
              <w:rPr>
                <w:bCs/>
                <w:color w:val="000000" w:themeColor="text1"/>
              </w:rPr>
              <w:t>…</w:t>
            </w:r>
          </w:p>
          <w:p w14:paraId="5C257D75" w14:textId="77777777" w:rsidR="007C1F74" w:rsidRPr="00BF4EE0" w:rsidRDefault="007C1F74" w:rsidP="006B1CBE">
            <w:pPr>
              <w:pStyle w:val="Heading3"/>
              <w:numPr>
                <w:ilvl w:val="2"/>
                <w:numId w:val="25"/>
              </w:numPr>
              <w:tabs>
                <w:tab w:val="num" w:pos="720"/>
              </w:tabs>
              <w:rPr>
                <w:rFonts w:ascii="Times New Roman" w:hAnsi="Times New Roman"/>
                <w:b/>
                <w:bCs/>
                <w:u w:val="single"/>
              </w:rPr>
            </w:pPr>
            <w:r w:rsidRPr="00BF4EE0">
              <w:rPr>
                <w:rFonts w:ascii="Times New Roman" w:hAnsi="Times New Roman"/>
                <w:b/>
                <w:bCs/>
                <w:u w:val="single"/>
              </w:rPr>
              <w:t>Issue 1-3: [NGSO][RRM] Range of Delay shift for RRM UL timing accuracy test cases</w:t>
            </w:r>
          </w:p>
          <w:p w14:paraId="254AE366" w14:textId="77777777" w:rsidR="007C1F74" w:rsidRPr="00BF4EE0" w:rsidRDefault="007C1F74" w:rsidP="007A134B">
            <w:pPr>
              <w:rPr>
                <w:szCs w:val="24"/>
                <w:lang w:eastAsia="zh-CN"/>
              </w:rPr>
            </w:pPr>
            <w:r w:rsidRPr="00BF4EE0">
              <w:rPr>
                <w:szCs w:val="24"/>
                <w:u w:val="single"/>
                <w:lang w:eastAsia="zh-CN"/>
              </w:rPr>
              <w:t>Agreement</w:t>
            </w:r>
            <w:r w:rsidRPr="00BF4EE0">
              <w:rPr>
                <w:szCs w:val="24"/>
                <w:lang w:eastAsia="zh-CN"/>
              </w:rPr>
              <w:t>: confirmed online</w:t>
            </w:r>
          </w:p>
          <w:p w14:paraId="45027721" w14:textId="77777777" w:rsidR="007C1F74" w:rsidRPr="00BF4EE0" w:rsidRDefault="007C1F74" w:rsidP="006B1CBE">
            <w:pPr>
              <w:pStyle w:val="ListParagraph"/>
              <w:numPr>
                <w:ilvl w:val="0"/>
                <w:numId w:val="20"/>
              </w:numPr>
              <w:overflowPunct w:val="0"/>
              <w:autoSpaceDE w:val="0"/>
              <w:autoSpaceDN w:val="0"/>
              <w:adjustRightInd w:val="0"/>
              <w:contextualSpacing w:val="0"/>
              <w:textAlignment w:val="baseline"/>
              <w:rPr>
                <w:rFonts w:eastAsia="PMingLiU"/>
                <w:bCs/>
                <w:lang w:eastAsia="zh-TW"/>
              </w:rPr>
            </w:pPr>
            <w:r w:rsidRPr="00BF4EE0">
              <w:rPr>
                <w:rFonts w:eastAsia="PMingLiU"/>
                <w:bCs/>
                <w:lang w:eastAsia="zh-TW"/>
              </w:rPr>
              <w:t xml:space="preserve">The range of the one-way delay from UE to satellite is within 2ms (lowest value for LEO orbit 600km) to </w:t>
            </w:r>
            <w:r w:rsidRPr="00BF4EE0">
              <w:rPr>
                <w:bCs/>
                <w:szCs w:val="24"/>
              </w:rPr>
              <w:t>6.67ms</w:t>
            </w:r>
            <w:r w:rsidRPr="00BF4EE0">
              <w:rPr>
                <w:szCs w:val="24"/>
              </w:rPr>
              <w:t xml:space="preserve"> (highest for LEO orbit 1200 km)</w:t>
            </w:r>
          </w:p>
          <w:p w14:paraId="0AA0F3E0" w14:textId="77777777" w:rsidR="007C1F74" w:rsidRPr="00BF4EE0" w:rsidRDefault="007C1F74" w:rsidP="006B1CBE">
            <w:pPr>
              <w:pStyle w:val="ListParagraph"/>
              <w:numPr>
                <w:ilvl w:val="1"/>
                <w:numId w:val="20"/>
              </w:numPr>
              <w:overflowPunct w:val="0"/>
              <w:autoSpaceDE w:val="0"/>
              <w:autoSpaceDN w:val="0"/>
              <w:adjustRightInd w:val="0"/>
              <w:contextualSpacing w:val="0"/>
              <w:textAlignment w:val="baseline"/>
              <w:rPr>
                <w:rFonts w:eastAsia="PMingLiU"/>
                <w:bCs/>
                <w:lang w:eastAsia="zh-TW"/>
              </w:rPr>
            </w:pPr>
            <w:r w:rsidRPr="00BF4EE0">
              <w:rPr>
                <w:rFonts w:eastAsia="PMingLiU"/>
                <w:bCs/>
                <w:lang w:eastAsia="zh-TW"/>
              </w:rPr>
              <w:t xml:space="preserve">Assuming that the absolute elevation angle is larger than 30 </w:t>
            </w:r>
            <w:proofErr w:type="gramStart"/>
            <w:r w:rsidRPr="00BF4EE0">
              <w:rPr>
                <w:rFonts w:eastAsia="PMingLiU"/>
                <w:bCs/>
                <w:lang w:eastAsia="zh-TW"/>
              </w:rPr>
              <w:t>degree</w:t>
            </w:r>
            <w:proofErr w:type="gramEnd"/>
          </w:p>
          <w:p w14:paraId="5BB88568" w14:textId="77777777" w:rsidR="007C1F74" w:rsidRPr="00BF4EE0" w:rsidRDefault="007C1F74" w:rsidP="006B1CBE">
            <w:pPr>
              <w:pStyle w:val="ListParagraph"/>
              <w:numPr>
                <w:ilvl w:val="1"/>
                <w:numId w:val="20"/>
              </w:numPr>
              <w:overflowPunct w:val="0"/>
              <w:autoSpaceDE w:val="0"/>
              <w:autoSpaceDN w:val="0"/>
              <w:adjustRightInd w:val="0"/>
              <w:contextualSpacing w:val="0"/>
              <w:textAlignment w:val="baseline"/>
              <w:rPr>
                <w:i/>
              </w:rPr>
            </w:pPr>
            <w:r w:rsidRPr="00BF4EE0">
              <w:rPr>
                <w:rFonts w:eastAsia="PMingLiU"/>
                <w:bCs/>
                <w:lang w:eastAsia="zh-TW"/>
              </w:rPr>
              <w:t>The range can be further limited, considering other factors like elevation angles and satellite height.</w:t>
            </w:r>
          </w:p>
          <w:p w14:paraId="50E2C6FD" w14:textId="77777777" w:rsidR="007C1F74" w:rsidRPr="00BF4EE0" w:rsidRDefault="007C1F74" w:rsidP="006B1CBE">
            <w:pPr>
              <w:pStyle w:val="ListParagraph"/>
              <w:numPr>
                <w:ilvl w:val="1"/>
                <w:numId w:val="20"/>
              </w:numPr>
              <w:overflowPunct w:val="0"/>
              <w:autoSpaceDE w:val="0"/>
              <w:autoSpaceDN w:val="0"/>
              <w:adjustRightInd w:val="0"/>
              <w:contextualSpacing w:val="0"/>
              <w:textAlignment w:val="baseline"/>
              <w:rPr>
                <w:rFonts w:eastAsia="PMingLiU"/>
                <w:bCs/>
                <w:lang w:eastAsia="zh-TW"/>
              </w:rPr>
            </w:pPr>
            <w:r w:rsidRPr="00BF4EE0">
              <w:rPr>
                <w:rFonts w:eastAsia="PMingLiU"/>
                <w:bCs/>
                <w:lang w:eastAsia="zh-TW"/>
              </w:rPr>
              <w:t xml:space="preserve">The set of values is to be introduced by RAN4.  RAN5 to select from this set according to RAN4’s test case revision. </w:t>
            </w:r>
          </w:p>
          <w:p w14:paraId="26F8BA71" w14:textId="77777777" w:rsidR="007C1F74" w:rsidRPr="00BF4EE0" w:rsidRDefault="007C1F74" w:rsidP="006B1CBE">
            <w:pPr>
              <w:pStyle w:val="ListParagraph"/>
              <w:numPr>
                <w:ilvl w:val="2"/>
                <w:numId w:val="20"/>
              </w:numPr>
              <w:overflowPunct w:val="0"/>
              <w:autoSpaceDE w:val="0"/>
              <w:autoSpaceDN w:val="0"/>
              <w:adjustRightInd w:val="0"/>
              <w:contextualSpacing w:val="0"/>
              <w:textAlignment w:val="baseline"/>
              <w:rPr>
                <w:rFonts w:eastAsia="PMingLiU"/>
                <w:bCs/>
                <w:lang w:eastAsia="zh-TW"/>
              </w:rPr>
            </w:pPr>
            <w:r w:rsidRPr="00BF4EE0">
              <w:rPr>
                <w:rFonts w:eastAsia="PMingLiU"/>
                <w:bCs/>
                <w:lang w:eastAsia="zh-TW"/>
              </w:rPr>
              <w:t xml:space="preserve">At least the worst-case value needs to be </w:t>
            </w:r>
            <w:proofErr w:type="gramStart"/>
            <w:r w:rsidRPr="00BF4EE0">
              <w:rPr>
                <w:rFonts w:eastAsia="PMingLiU"/>
                <w:bCs/>
                <w:lang w:eastAsia="zh-TW"/>
              </w:rPr>
              <w:t>selected</w:t>
            </w:r>
            <w:proofErr w:type="gramEnd"/>
          </w:p>
          <w:p w14:paraId="2F15556C" w14:textId="77777777" w:rsidR="007C1F74" w:rsidRPr="00BF4EE0" w:rsidRDefault="007C1F74" w:rsidP="006B1CBE">
            <w:pPr>
              <w:pStyle w:val="ListParagraph"/>
              <w:numPr>
                <w:ilvl w:val="1"/>
                <w:numId w:val="20"/>
              </w:numPr>
              <w:overflowPunct w:val="0"/>
              <w:autoSpaceDE w:val="0"/>
              <w:autoSpaceDN w:val="0"/>
              <w:adjustRightInd w:val="0"/>
              <w:contextualSpacing w:val="0"/>
              <w:textAlignment w:val="baseline"/>
              <w:rPr>
                <w:rFonts w:eastAsia="PMingLiU"/>
                <w:bCs/>
                <w:lang w:eastAsia="zh-TW"/>
              </w:rPr>
            </w:pPr>
            <w:r w:rsidRPr="00BF4EE0">
              <w:rPr>
                <w:rFonts w:eastAsia="PMingLiU"/>
                <w:bCs/>
                <w:lang w:eastAsia="zh-TW"/>
              </w:rPr>
              <w:lastRenderedPageBreak/>
              <w:t xml:space="preserve">UE should derive the amount of time delay to be pre-compensated based on the ephemeris info (SIB-19 or SIB-31) and UE location. </w:t>
            </w:r>
          </w:p>
          <w:p w14:paraId="607AD7F0" w14:textId="77777777" w:rsidR="007C1F74" w:rsidRPr="00BF4EE0" w:rsidRDefault="007C1F74" w:rsidP="006B1CBE">
            <w:pPr>
              <w:pStyle w:val="ListParagraph"/>
              <w:numPr>
                <w:ilvl w:val="2"/>
                <w:numId w:val="20"/>
              </w:numPr>
              <w:overflowPunct w:val="0"/>
              <w:autoSpaceDE w:val="0"/>
              <w:autoSpaceDN w:val="0"/>
              <w:adjustRightInd w:val="0"/>
              <w:contextualSpacing w:val="0"/>
              <w:textAlignment w:val="baseline"/>
              <w:rPr>
                <w:rFonts w:eastAsia="PMingLiU"/>
                <w:bCs/>
                <w:lang w:eastAsia="zh-TW"/>
              </w:rPr>
            </w:pPr>
            <w:r w:rsidRPr="00BF4EE0">
              <w:rPr>
                <w:rFonts w:eastAsia="PMingLiU"/>
                <w:bCs/>
                <w:lang w:eastAsia="zh-TW"/>
              </w:rPr>
              <w:t xml:space="preserve">The same ephemeris info will be maintained during each single timing accuracy measurement of the </w:t>
            </w:r>
            <w:proofErr w:type="gramStart"/>
            <w:r w:rsidRPr="00BF4EE0">
              <w:rPr>
                <w:rFonts w:eastAsia="PMingLiU"/>
                <w:bCs/>
                <w:lang w:eastAsia="zh-TW"/>
              </w:rPr>
              <w:t>TE</w:t>
            </w:r>
            <w:proofErr w:type="gramEnd"/>
          </w:p>
          <w:p w14:paraId="63BB0BDF" w14:textId="77777777" w:rsidR="007C1F74" w:rsidRDefault="007C1F74" w:rsidP="007A134B">
            <w:pPr>
              <w:rPr>
                <w:bCs/>
                <w:color w:val="000000" w:themeColor="text1"/>
              </w:rPr>
            </w:pPr>
            <w:r>
              <w:rPr>
                <w:bCs/>
                <w:color w:val="000000" w:themeColor="text1"/>
              </w:rPr>
              <w:t>…</w:t>
            </w:r>
          </w:p>
          <w:p w14:paraId="19C34341" w14:textId="77777777" w:rsidR="007C1F74" w:rsidRPr="008B282B" w:rsidRDefault="007C1F74" w:rsidP="006B1CBE">
            <w:pPr>
              <w:pStyle w:val="Heading3"/>
              <w:numPr>
                <w:ilvl w:val="2"/>
                <w:numId w:val="25"/>
              </w:numPr>
              <w:tabs>
                <w:tab w:val="num" w:pos="720"/>
              </w:tabs>
              <w:rPr>
                <w:rFonts w:ascii="Times New Roman" w:hAnsi="Times New Roman"/>
                <w:b/>
                <w:bCs/>
                <w:u w:val="single"/>
              </w:rPr>
            </w:pPr>
            <w:r w:rsidRPr="008B282B">
              <w:rPr>
                <w:rFonts w:ascii="Times New Roman" w:hAnsi="Times New Roman"/>
                <w:b/>
                <w:bCs/>
                <w:u w:val="single"/>
              </w:rPr>
              <w:t>Issue 2-3: [GSO][RRM] Range of Delay shift for RRM UL timing accuracy test cases</w:t>
            </w:r>
          </w:p>
          <w:p w14:paraId="72F7D4E6" w14:textId="77777777" w:rsidR="007C1F74" w:rsidRPr="008B282B" w:rsidRDefault="007C1F74" w:rsidP="007A134B">
            <w:pPr>
              <w:rPr>
                <w:szCs w:val="24"/>
                <w:lang w:eastAsia="zh-CN"/>
              </w:rPr>
            </w:pPr>
            <w:r w:rsidRPr="008B282B">
              <w:rPr>
                <w:szCs w:val="24"/>
                <w:lang w:eastAsia="zh-CN"/>
              </w:rPr>
              <w:t>Agreement</w:t>
            </w:r>
          </w:p>
          <w:p w14:paraId="28AF75EA" w14:textId="77777777" w:rsidR="007C1F74" w:rsidRPr="008B282B" w:rsidRDefault="007C1F74" w:rsidP="006B1CBE">
            <w:pPr>
              <w:pStyle w:val="ListParagraph"/>
              <w:numPr>
                <w:ilvl w:val="0"/>
                <w:numId w:val="20"/>
              </w:numPr>
              <w:overflowPunct w:val="0"/>
              <w:autoSpaceDE w:val="0"/>
              <w:autoSpaceDN w:val="0"/>
              <w:adjustRightInd w:val="0"/>
              <w:contextualSpacing w:val="0"/>
              <w:textAlignment w:val="baseline"/>
              <w:rPr>
                <w:rFonts w:eastAsia="PMingLiU"/>
                <w:bCs/>
                <w:lang w:eastAsia="zh-TW"/>
              </w:rPr>
            </w:pPr>
            <w:r w:rsidRPr="008B282B">
              <w:rPr>
                <w:rFonts w:eastAsia="PMingLiU"/>
                <w:bCs/>
                <w:lang w:eastAsia="zh-TW"/>
              </w:rPr>
              <w:t xml:space="preserve">The range of the one-way delay from UE to satellite is within 119.375ms to 128.79ms  </w:t>
            </w:r>
          </w:p>
          <w:p w14:paraId="6E4B5D4F" w14:textId="77777777" w:rsidR="007C1F74" w:rsidRPr="008B282B" w:rsidRDefault="007C1F74" w:rsidP="006B1CBE">
            <w:pPr>
              <w:pStyle w:val="ListParagraph"/>
              <w:numPr>
                <w:ilvl w:val="1"/>
                <w:numId w:val="20"/>
              </w:numPr>
              <w:overflowPunct w:val="0"/>
              <w:autoSpaceDE w:val="0"/>
              <w:autoSpaceDN w:val="0"/>
              <w:adjustRightInd w:val="0"/>
              <w:contextualSpacing w:val="0"/>
              <w:textAlignment w:val="baseline"/>
              <w:rPr>
                <w:rFonts w:eastAsia="PMingLiU"/>
                <w:bCs/>
                <w:lang w:eastAsia="zh-TW"/>
              </w:rPr>
            </w:pPr>
            <w:r w:rsidRPr="008B282B">
              <w:rPr>
                <w:rFonts w:eastAsia="PMingLiU"/>
                <w:bCs/>
                <w:lang w:eastAsia="zh-TW"/>
              </w:rPr>
              <w:t xml:space="preserve">Assuming that the absolute elevation angle is larger than 30 </w:t>
            </w:r>
            <w:proofErr w:type="gramStart"/>
            <w:r w:rsidRPr="008B282B">
              <w:rPr>
                <w:rFonts w:eastAsia="PMingLiU"/>
                <w:bCs/>
                <w:lang w:eastAsia="zh-TW"/>
              </w:rPr>
              <w:t>degree</w:t>
            </w:r>
            <w:proofErr w:type="gramEnd"/>
          </w:p>
          <w:p w14:paraId="5C478E97" w14:textId="77777777" w:rsidR="007C1F74" w:rsidRPr="008B282B" w:rsidRDefault="007C1F74" w:rsidP="006B1CBE">
            <w:pPr>
              <w:pStyle w:val="ListParagraph"/>
              <w:numPr>
                <w:ilvl w:val="1"/>
                <w:numId w:val="20"/>
              </w:numPr>
              <w:overflowPunct w:val="0"/>
              <w:autoSpaceDE w:val="0"/>
              <w:autoSpaceDN w:val="0"/>
              <w:adjustRightInd w:val="0"/>
              <w:contextualSpacing w:val="0"/>
              <w:textAlignment w:val="baseline"/>
              <w:rPr>
                <w:i/>
              </w:rPr>
            </w:pPr>
            <w:r w:rsidRPr="008B282B">
              <w:rPr>
                <w:rFonts w:eastAsia="PMingLiU"/>
                <w:bCs/>
                <w:lang w:eastAsia="zh-TW"/>
              </w:rPr>
              <w:t>The range can be further limited, considering other factors like elevation angles and satellite height.</w:t>
            </w:r>
          </w:p>
          <w:p w14:paraId="40363077" w14:textId="77777777" w:rsidR="007C1F74" w:rsidRPr="008B282B" w:rsidRDefault="007C1F74" w:rsidP="006B1CBE">
            <w:pPr>
              <w:pStyle w:val="ListParagraph"/>
              <w:numPr>
                <w:ilvl w:val="1"/>
                <w:numId w:val="20"/>
              </w:numPr>
              <w:overflowPunct w:val="0"/>
              <w:autoSpaceDE w:val="0"/>
              <w:autoSpaceDN w:val="0"/>
              <w:adjustRightInd w:val="0"/>
              <w:contextualSpacing w:val="0"/>
              <w:textAlignment w:val="baseline"/>
              <w:rPr>
                <w:rFonts w:eastAsia="PMingLiU"/>
                <w:bCs/>
                <w:lang w:eastAsia="zh-TW"/>
              </w:rPr>
            </w:pPr>
            <w:r w:rsidRPr="008B282B">
              <w:rPr>
                <w:rFonts w:eastAsia="PMingLiU"/>
                <w:bCs/>
                <w:lang w:eastAsia="zh-TW"/>
              </w:rPr>
              <w:t xml:space="preserve">The set of values is to be introduced by RAN4. RAN5 to select from this set according to RAN4’s test case revision. </w:t>
            </w:r>
          </w:p>
          <w:p w14:paraId="79EE1780" w14:textId="77777777" w:rsidR="007C1F74" w:rsidRPr="008B282B" w:rsidRDefault="007C1F74" w:rsidP="006B1CBE">
            <w:pPr>
              <w:pStyle w:val="ListParagraph"/>
              <w:numPr>
                <w:ilvl w:val="2"/>
                <w:numId w:val="20"/>
              </w:numPr>
              <w:overflowPunct w:val="0"/>
              <w:autoSpaceDE w:val="0"/>
              <w:autoSpaceDN w:val="0"/>
              <w:adjustRightInd w:val="0"/>
              <w:contextualSpacing w:val="0"/>
              <w:textAlignment w:val="baseline"/>
              <w:rPr>
                <w:rFonts w:eastAsia="PMingLiU"/>
                <w:bCs/>
                <w:lang w:eastAsia="zh-TW"/>
              </w:rPr>
            </w:pPr>
            <w:r w:rsidRPr="008B282B">
              <w:rPr>
                <w:rFonts w:eastAsia="PMingLiU"/>
                <w:bCs/>
                <w:lang w:eastAsia="zh-TW"/>
              </w:rPr>
              <w:t xml:space="preserve">At least the worst-case value needs to be </w:t>
            </w:r>
            <w:proofErr w:type="gramStart"/>
            <w:r w:rsidRPr="008B282B">
              <w:rPr>
                <w:rFonts w:eastAsia="PMingLiU"/>
                <w:bCs/>
                <w:lang w:eastAsia="zh-TW"/>
              </w:rPr>
              <w:t>selected</w:t>
            </w:r>
            <w:proofErr w:type="gramEnd"/>
          </w:p>
          <w:p w14:paraId="3E087446" w14:textId="77777777" w:rsidR="007C1F74" w:rsidRPr="008B282B" w:rsidRDefault="007C1F74" w:rsidP="006B1CBE">
            <w:pPr>
              <w:pStyle w:val="ListParagraph"/>
              <w:numPr>
                <w:ilvl w:val="1"/>
                <w:numId w:val="20"/>
              </w:numPr>
              <w:overflowPunct w:val="0"/>
              <w:autoSpaceDE w:val="0"/>
              <w:autoSpaceDN w:val="0"/>
              <w:adjustRightInd w:val="0"/>
              <w:contextualSpacing w:val="0"/>
              <w:textAlignment w:val="baseline"/>
              <w:rPr>
                <w:rFonts w:eastAsia="PMingLiU"/>
                <w:bCs/>
                <w:lang w:eastAsia="zh-TW"/>
              </w:rPr>
            </w:pPr>
            <w:r w:rsidRPr="008B282B">
              <w:rPr>
                <w:rFonts w:eastAsia="PMingLiU"/>
                <w:bCs/>
                <w:lang w:eastAsia="zh-TW"/>
              </w:rPr>
              <w:t xml:space="preserve">UE should derive the amount of time delay to be pre-compensated based on the ephemeris info (SIB-19 or SIB-31) and UE location. </w:t>
            </w:r>
          </w:p>
          <w:p w14:paraId="6561751F" w14:textId="77777777" w:rsidR="007C1F74" w:rsidRPr="008B282B" w:rsidRDefault="007C1F74" w:rsidP="006B1CBE">
            <w:pPr>
              <w:pStyle w:val="ListParagraph"/>
              <w:numPr>
                <w:ilvl w:val="2"/>
                <w:numId w:val="20"/>
              </w:numPr>
              <w:overflowPunct w:val="0"/>
              <w:autoSpaceDE w:val="0"/>
              <w:autoSpaceDN w:val="0"/>
              <w:adjustRightInd w:val="0"/>
              <w:contextualSpacing w:val="0"/>
              <w:textAlignment w:val="baseline"/>
              <w:rPr>
                <w:rFonts w:eastAsia="PMingLiU"/>
                <w:bCs/>
                <w:lang w:eastAsia="zh-TW"/>
              </w:rPr>
            </w:pPr>
            <w:r w:rsidRPr="008B282B">
              <w:rPr>
                <w:rFonts w:eastAsia="PMingLiU"/>
                <w:bCs/>
                <w:lang w:eastAsia="zh-TW"/>
              </w:rPr>
              <w:t>The same ephemeris info will be maintained during each single timing accuracy measurement of the TE</w:t>
            </w:r>
            <w:r w:rsidRPr="008B282B">
              <w:rPr>
                <w:bCs/>
                <w:color w:val="000000" w:themeColor="text1"/>
              </w:rPr>
              <w:br/>
              <w:t>…</w:t>
            </w:r>
          </w:p>
        </w:tc>
      </w:tr>
    </w:tbl>
    <w:p w14:paraId="664D5C03" w14:textId="77777777" w:rsidR="007C1F74" w:rsidRPr="00112BAF" w:rsidRDefault="007C1F74" w:rsidP="007C1F74">
      <w:pPr>
        <w:rPr>
          <w:bCs/>
          <w:color w:val="000000" w:themeColor="text1"/>
        </w:rPr>
      </w:pPr>
    </w:p>
    <w:p w14:paraId="40CFDB52" w14:textId="77777777" w:rsidR="007C1F74" w:rsidRPr="00112BAF" w:rsidRDefault="007C1F74" w:rsidP="007C1F74">
      <w:pPr>
        <w:rPr>
          <w:bCs/>
          <w:color w:val="000000" w:themeColor="text1"/>
        </w:rPr>
      </w:pPr>
      <w:r w:rsidRPr="00112BAF">
        <w:rPr>
          <w:bCs/>
          <w:color w:val="000000" w:themeColor="text1"/>
        </w:rPr>
        <w:t xml:space="preserve">The key agreements </w:t>
      </w:r>
      <w:r>
        <w:rPr>
          <w:bCs/>
          <w:color w:val="000000" w:themeColor="text1"/>
        </w:rPr>
        <w:t xml:space="preserve">in [4] </w:t>
      </w:r>
      <w:r w:rsidRPr="00112BAF">
        <w:rPr>
          <w:bCs/>
          <w:color w:val="000000" w:themeColor="text1"/>
        </w:rPr>
        <w:t xml:space="preserve">are: </w:t>
      </w:r>
    </w:p>
    <w:p w14:paraId="011DB8C7" w14:textId="77777777" w:rsidR="007C1F74" w:rsidRPr="00112BAF" w:rsidRDefault="007C1F74" w:rsidP="006B1CBE">
      <w:pPr>
        <w:pStyle w:val="ListParagraph"/>
        <w:numPr>
          <w:ilvl w:val="1"/>
          <w:numId w:val="20"/>
        </w:numPr>
        <w:overflowPunct w:val="0"/>
        <w:autoSpaceDE w:val="0"/>
        <w:autoSpaceDN w:val="0"/>
        <w:adjustRightInd w:val="0"/>
        <w:contextualSpacing w:val="0"/>
        <w:textAlignment w:val="baseline"/>
        <w:rPr>
          <w:rFonts w:eastAsia="PMingLiU"/>
          <w:bCs/>
          <w:lang w:eastAsia="zh-TW"/>
        </w:rPr>
      </w:pPr>
      <w:r w:rsidRPr="00112BAF">
        <w:rPr>
          <w:rFonts w:eastAsia="PMingLiU"/>
          <w:bCs/>
          <w:lang w:eastAsia="zh-TW"/>
        </w:rPr>
        <w:t xml:space="preserve">UE should derive the amount of time delay to be pre-compensated based on the ephemeris info (SIB-19 or SIB-31) and UE location. </w:t>
      </w:r>
    </w:p>
    <w:p w14:paraId="6C46518E" w14:textId="77777777" w:rsidR="007C1F74" w:rsidRPr="00112BAF" w:rsidRDefault="007C1F74" w:rsidP="006B1CBE">
      <w:pPr>
        <w:pStyle w:val="ListParagraph"/>
        <w:numPr>
          <w:ilvl w:val="2"/>
          <w:numId w:val="20"/>
        </w:numPr>
        <w:overflowPunct w:val="0"/>
        <w:autoSpaceDE w:val="0"/>
        <w:autoSpaceDN w:val="0"/>
        <w:adjustRightInd w:val="0"/>
        <w:contextualSpacing w:val="0"/>
        <w:textAlignment w:val="baseline"/>
        <w:rPr>
          <w:rFonts w:eastAsia="PMingLiU"/>
          <w:bCs/>
          <w:lang w:eastAsia="zh-TW"/>
        </w:rPr>
      </w:pPr>
      <w:r w:rsidRPr="00112BAF">
        <w:rPr>
          <w:rFonts w:eastAsia="PMingLiU"/>
          <w:bCs/>
          <w:lang w:eastAsia="zh-TW"/>
        </w:rPr>
        <w:t xml:space="preserve">The same ephemeris info will be maintained during each single timing accuracy measurement of the </w:t>
      </w:r>
      <w:proofErr w:type="gramStart"/>
      <w:r w:rsidRPr="00112BAF">
        <w:rPr>
          <w:rFonts w:eastAsia="PMingLiU"/>
          <w:bCs/>
          <w:lang w:eastAsia="zh-TW"/>
        </w:rPr>
        <w:t>TE</w:t>
      </w:r>
      <w:proofErr w:type="gramEnd"/>
    </w:p>
    <w:p w14:paraId="60B39551" w14:textId="35F884FE" w:rsidR="007C1F74" w:rsidRPr="001652A2" w:rsidRDefault="007C1F74" w:rsidP="007C1F74">
      <w:pPr>
        <w:rPr>
          <w:bCs/>
          <w:color w:val="000000" w:themeColor="text1"/>
        </w:rPr>
      </w:pPr>
      <w:r>
        <w:rPr>
          <w:bCs/>
          <w:color w:val="000000" w:themeColor="text1"/>
        </w:rPr>
        <w:t xml:space="preserve">This means that </w:t>
      </w:r>
      <w:r w:rsidRPr="00E65FB6">
        <w:rPr>
          <w:bCs/>
          <w:color w:val="000000" w:themeColor="text1"/>
        </w:rPr>
        <w:t>the prediction will be based on the epoch time associate with ephemeris data, so in this case</w:t>
      </w:r>
      <w:r>
        <w:rPr>
          <w:bCs/>
          <w:color w:val="000000" w:themeColor="text1"/>
        </w:rPr>
        <w:t xml:space="preserve"> there is no prediction of delay in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t>.</w:t>
      </w:r>
      <w:r>
        <w:rPr>
          <w:bCs/>
          <w:color w:val="000000" w:themeColor="text1"/>
        </w:rPr>
        <w:br/>
      </w:r>
      <w:r>
        <w:rPr>
          <w:bCs/>
          <w:color w:val="000000" w:themeColor="text1"/>
        </w:rPr>
        <w:br/>
      </w:r>
      <w:r w:rsidR="00884CDF" w:rsidRPr="00884CDF">
        <w:rPr>
          <w:b/>
          <w:bCs/>
        </w:rPr>
        <w:t xml:space="preserve">Observation </w:t>
      </w:r>
      <w:r w:rsidR="00884CDF" w:rsidRPr="00884CDF">
        <w:rPr>
          <w:b/>
          <w:bCs/>
        </w:rPr>
        <w:fldChar w:fldCharType="begin"/>
      </w:r>
      <w:r w:rsidR="00884CDF" w:rsidRPr="00884CDF">
        <w:rPr>
          <w:b/>
          <w:bCs/>
        </w:rPr>
        <w:instrText xml:space="preserve"> SEQ Observation \* ARABIC </w:instrText>
      </w:r>
      <w:r w:rsidR="00884CDF" w:rsidRPr="00884CDF">
        <w:rPr>
          <w:b/>
          <w:bCs/>
        </w:rPr>
        <w:fldChar w:fldCharType="separate"/>
      </w:r>
      <w:r w:rsidR="003F622B">
        <w:rPr>
          <w:b/>
          <w:bCs/>
          <w:noProof/>
        </w:rPr>
        <w:t>3</w:t>
      </w:r>
      <w:r w:rsidR="00884CDF" w:rsidRPr="00884CDF">
        <w:rPr>
          <w:b/>
          <w:bCs/>
        </w:rPr>
        <w:fldChar w:fldCharType="end"/>
      </w:r>
      <w:r w:rsidR="00884CDF" w:rsidRPr="00884CDF">
        <w:rPr>
          <w:b/>
          <w:bCs/>
        </w:rPr>
        <w:t xml:space="preserve">: </w:t>
      </w:r>
      <w:r w:rsidR="005D42DA">
        <w:rPr>
          <w:b/>
          <w:bCs/>
          <w:color w:val="000000" w:themeColor="text1"/>
        </w:rPr>
        <w:t>T</w:t>
      </w:r>
      <w:r w:rsidRPr="007A4B3D">
        <w:rPr>
          <w:b/>
          <w:bCs/>
          <w:color w:val="000000" w:themeColor="text1"/>
        </w:rPr>
        <w:t xml:space="preserve">he prediction will be based on the epoch time associate with ephemeris data, so in this case there is no prediction of delay in </w:t>
      </w:r>
      <m:oMath>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lang w:val="en-US"/>
              </w:rPr>
              <m:t>TA,adj</m:t>
            </m:r>
          </m:sub>
          <m:sup>
            <m:r>
              <m:rPr>
                <m:nor/>
              </m:rPr>
              <w:rPr>
                <w:rFonts w:ascii="Cambria Math" w:hAnsi="Cambria Math"/>
                <w:b/>
                <w:bCs/>
                <w:lang w:val="en-US"/>
              </w:rPr>
              <m:t>common</m:t>
            </m:r>
          </m:sup>
        </m:sSubSup>
        <m:r>
          <m:rPr>
            <m:sty m:val="bi"/>
          </m:rPr>
          <w:rPr>
            <w:rFonts w:ascii="Cambria Math" w:hAnsi="Cambria Math"/>
            <w:lang w:val="en-US"/>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lang w:val="en-US"/>
              </w:rPr>
              <m:t>TA,adj</m:t>
            </m:r>
          </m:sub>
          <m:sup>
            <m:r>
              <m:rPr>
                <m:nor/>
              </m:rPr>
              <w:rPr>
                <w:rFonts w:ascii="Cambria Math" w:hAnsi="Cambria Math"/>
                <w:b/>
                <w:bCs/>
                <w:lang w:val="en-US"/>
              </w:rPr>
              <m:t>UE</m:t>
            </m:r>
          </m:sup>
        </m:sSubSup>
      </m:oMath>
      <w:r w:rsidRPr="007A4B3D">
        <w:rPr>
          <w:b/>
          <w:bCs/>
        </w:rPr>
        <w:t>.</w:t>
      </w:r>
      <w:r w:rsidRPr="007A4B3D">
        <w:rPr>
          <w:b/>
          <w:bCs/>
          <w:color w:val="000000" w:themeColor="text1"/>
        </w:rPr>
        <w:br/>
      </w:r>
      <w:r>
        <w:rPr>
          <w:b/>
          <w:bCs/>
          <w:lang w:val="en-US"/>
        </w:rPr>
        <w:br/>
      </w:r>
      <w:r w:rsidRPr="00773DF8">
        <w:rPr>
          <w:lang w:val="en-US"/>
        </w:rPr>
        <w:t xml:space="preserve">Therefore </w:t>
      </w:r>
      <w:r>
        <w:rPr>
          <w:lang w:val="en-US"/>
        </w:rPr>
        <w:t xml:space="preserve">based on the fact that </w:t>
      </w:r>
      <w:r w:rsidRPr="00015403">
        <w:rPr>
          <w:lang w:val="en-US"/>
        </w:rPr>
        <w:t>is no prediction of delay</w:t>
      </w:r>
      <w:r>
        <w:rPr>
          <w:lang w:val="en-US"/>
        </w:rPr>
        <w:t xml:space="preserve"> and the fact that existing TN tests </w:t>
      </w:r>
      <w:r w:rsidRPr="0040327C">
        <w:rPr>
          <w:lang w:val="en-US"/>
        </w:rPr>
        <w:t xml:space="preserve">have no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r>
        <w:t xml:space="preserve"> we propose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rPr>
            <w:rFonts w:ascii="Cambria Math" w:hAnsi="Cambria Math"/>
          </w:rPr>
          <m:t>=0</m:t>
        </m:r>
      </m:oMath>
      <w:r>
        <w:t>.</w:t>
      </w:r>
    </w:p>
    <w:p w14:paraId="64743CFC" w14:textId="042472D5" w:rsidR="007C1F74" w:rsidRPr="005D42DA" w:rsidRDefault="005D42DA" w:rsidP="007C1F74">
      <w:pPr>
        <w:rPr>
          <w:b/>
          <w:bCs/>
          <w:color w:val="FF0000"/>
          <w:lang w:val="en-US"/>
        </w:rPr>
      </w:pPr>
      <w:bookmarkStart w:id="8" w:name="_Toc149835045"/>
      <w:r w:rsidRPr="005D42DA">
        <w:rPr>
          <w:b/>
          <w:bCs/>
        </w:rPr>
        <w:t xml:space="preserve">Proposal </w:t>
      </w:r>
      <w:r w:rsidRPr="005D42DA">
        <w:rPr>
          <w:b/>
          <w:bCs/>
        </w:rPr>
        <w:fldChar w:fldCharType="begin"/>
      </w:r>
      <w:r w:rsidRPr="005D42DA">
        <w:rPr>
          <w:b/>
          <w:bCs/>
        </w:rPr>
        <w:instrText xml:space="preserve"> SEQ Proposal \* ARABIC </w:instrText>
      </w:r>
      <w:r w:rsidRPr="005D42DA">
        <w:rPr>
          <w:b/>
          <w:bCs/>
        </w:rPr>
        <w:fldChar w:fldCharType="separate"/>
      </w:r>
      <w:r w:rsidR="003F622B">
        <w:rPr>
          <w:b/>
          <w:bCs/>
          <w:noProof/>
        </w:rPr>
        <w:t>3</w:t>
      </w:r>
      <w:r w:rsidRPr="005D42DA">
        <w:rPr>
          <w:b/>
          <w:bCs/>
        </w:rPr>
        <w:fldChar w:fldCharType="end"/>
      </w:r>
      <w:r w:rsidRPr="005D42DA">
        <w:rPr>
          <w:b/>
          <w:bCs/>
        </w:rPr>
        <w:t xml:space="preserve">: </w:t>
      </w:r>
      <w:r w:rsidR="007C1F74" w:rsidRPr="005D42DA">
        <w:rPr>
          <w:b/>
          <w:bCs/>
          <w:lang w:val="en-US"/>
        </w:rPr>
        <w:t>For NTN</w:t>
      </w:r>
      <w:r w:rsidR="007C1F74" w:rsidRPr="005D42DA">
        <w:rPr>
          <w:b/>
          <w:bCs/>
        </w:rPr>
        <w:t xml:space="preserve"> </w:t>
      </w:r>
      <w:r w:rsidR="007C1F74" w:rsidRPr="005D42DA">
        <w:rPr>
          <w:b/>
          <w:bCs/>
          <w:lang w:val="en-US"/>
        </w:rPr>
        <w:t xml:space="preserve">UE Transmit Timing Test we have  </w:t>
      </w:r>
      <m:oMath>
        <m:sSub>
          <m:sSubPr>
            <m:ctrlPr>
              <w:rPr>
                <w:rFonts w:ascii="Cambria Math" w:hAnsi="Cambria Math"/>
                <w:b/>
                <w:bCs/>
                <w:i/>
              </w:rPr>
            </m:ctrlPr>
          </m:sSubPr>
          <m:e>
            <m:r>
              <m:rPr>
                <m:sty m:val="bi"/>
              </m:rPr>
              <w:rPr>
                <w:rFonts w:ascii="Cambria Math" w:hAnsi="Cambria Math"/>
              </w:rPr>
              <m:t>T</m:t>
            </m:r>
          </m:e>
          <m:sub>
            <m:r>
              <m:rPr>
                <m:nor/>
              </m:rPr>
              <w:rPr>
                <w:rFonts w:ascii="Cambria Math" w:hAnsi="Cambria Math"/>
                <w:b/>
                <w:bCs/>
                <w:lang w:val="en-US"/>
              </w:rPr>
              <m:t>margin</m:t>
            </m:r>
          </m:sub>
        </m:sSub>
      </m:oMath>
      <w:r w:rsidR="007C1F74" w:rsidRPr="005D42DA">
        <w:rPr>
          <w:b/>
          <w:bCs/>
        </w:rPr>
        <w:t xml:space="preserve"> = 0.</w:t>
      </w:r>
      <w:bookmarkEnd w:id="8"/>
    </w:p>
    <w:p w14:paraId="4403E700" w14:textId="77777777" w:rsidR="00BE7975" w:rsidRPr="00852BBD" w:rsidRDefault="00BE7975" w:rsidP="00BE7975">
      <w:pPr>
        <w:rPr>
          <w:lang w:val="en-US"/>
        </w:rPr>
      </w:pPr>
    </w:p>
    <w:p w14:paraId="65228509" w14:textId="4E258FD8" w:rsidR="00081CD8" w:rsidRPr="00F54F1A" w:rsidRDefault="00852BBD" w:rsidP="006B1CBE">
      <w:pPr>
        <w:pStyle w:val="Heading2"/>
        <w:numPr>
          <w:ilvl w:val="1"/>
          <w:numId w:val="24"/>
        </w:numPr>
        <w:rPr>
          <w:highlight w:val="yellow"/>
          <w:lang w:val="en-CA"/>
        </w:rPr>
      </w:pPr>
      <w:r w:rsidRPr="00CA7BB7">
        <w:rPr>
          <w:lang w:val="en-CA"/>
        </w:rPr>
        <w:t xml:space="preserve">NCSG in </w:t>
      </w:r>
      <w:proofErr w:type="spellStart"/>
      <w:r w:rsidR="00CA7BB7" w:rsidRPr="00CA7BB7">
        <w:rPr>
          <w:lang w:val="en-CA"/>
        </w:rPr>
        <w:t>NR_MG_enh</w:t>
      </w:r>
      <w:proofErr w:type="spellEnd"/>
      <w:r w:rsidR="00CA7BB7" w:rsidRPr="00CA7BB7">
        <w:rPr>
          <w:lang w:val="en-CA"/>
        </w:rPr>
        <w:t>-Core</w:t>
      </w:r>
    </w:p>
    <w:p w14:paraId="0CEE70DB" w14:textId="77777777" w:rsidR="003F622B" w:rsidRDefault="003F622B" w:rsidP="003F622B">
      <w:pPr>
        <w:spacing w:before="120"/>
        <w:jc w:val="both"/>
        <w:rPr>
          <w:rFonts w:asciiTheme="minorHAnsi" w:eastAsiaTheme="minorEastAsia" w:hAnsiTheme="minorHAnsi" w:cstheme="minorHAnsi"/>
          <w:sz w:val="22"/>
          <w:szCs w:val="22"/>
          <w:lang w:val="en-US" w:eastAsia="zh-TW"/>
        </w:rPr>
      </w:pPr>
      <w:r>
        <w:rPr>
          <w:rFonts w:asciiTheme="minorHAnsi" w:eastAsiaTheme="minorEastAsia" w:hAnsiTheme="minorHAnsi" w:cstheme="minorHAnsi"/>
          <w:sz w:val="22"/>
          <w:szCs w:val="22"/>
          <w:lang w:val="en-US" w:eastAsia="zh-TW"/>
        </w:rPr>
        <w:t>In RAN4 #107 meeting, some remaining issues for NCSG were identified as follow.</w:t>
      </w:r>
    </w:p>
    <w:tbl>
      <w:tblPr>
        <w:tblStyle w:val="TableGrid"/>
        <w:tblW w:w="0" w:type="auto"/>
        <w:tblLook w:val="04A0" w:firstRow="1" w:lastRow="0" w:firstColumn="1" w:lastColumn="0" w:noHBand="0" w:noVBand="1"/>
      </w:tblPr>
      <w:tblGrid>
        <w:gridCol w:w="9629"/>
      </w:tblGrid>
      <w:tr w:rsidR="003F622B" w14:paraId="4F340C90" w14:textId="77777777" w:rsidTr="007A134B">
        <w:tc>
          <w:tcPr>
            <w:tcW w:w="9629" w:type="dxa"/>
          </w:tcPr>
          <w:p w14:paraId="326C46A5" w14:textId="77777777" w:rsidR="003F622B" w:rsidRPr="00C278D7" w:rsidRDefault="003F622B" w:rsidP="007A134B">
            <w:pPr>
              <w:spacing w:after="0"/>
              <w:rPr>
                <w:rFonts w:ascii="Arial" w:hAnsi="Arial" w:cs="Arial"/>
                <w:sz w:val="18"/>
                <w:szCs w:val="18"/>
                <w:lang w:eastAsia="zh-CN"/>
              </w:rPr>
            </w:pPr>
            <w:r w:rsidRPr="00C278D7">
              <w:rPr>
                <w:rFonts w:ascii="Arial" w:hAnsi="Arial" w:cs="Arial"/>
                <w:b/>
                <w:bCs/>
                <w:sz w:val="18"/>
                <w:szCs w:val="18"/>
                <w:lang w:eastAsia="zh-CN"/>
              </w:rPr>
              <w:t xml:space="preserve">Sub-topic 4-4: Other Rel-17 rules to be </w:t>
            </w:r>
            <w:proofErr w:type="gramStart"/>
            <w:r w:rsidRPr="00C278D7">
              <w:rPr>
                <w:rFonts w:ascii="Arial" w:hAnsi="Arial" w:cs="Arial"/>
                <w:b/>
                <w:bCs/>
                <w:sz w:val="18"/>
                <w:szCs w:val="18"/>
                <w:lang w:eastAsia="zh-CN"/>
              </w:rPr>
              <w:t>revisited</w:t>
            </w:r>
            <w:proofErr w:type="gramEnd"/>
          </w:p>
          <w:p w14:paraId="7EDEED8C" w14:textId="77777777" w:rsidR="003F622B" w:rsidRPr="00C278D7" w:rsidRDefault="003F622B" w:rsidP="007A134B">
            <w:pPr>
              <w:spacing w:after="0"/>
              <w:rPr>
                <w:rFonts w:ascii="Arial" w:hAnsi="Arial" w:cs="Arial"/>
                <w:sz w:val="18"/>
                <w:szCs w:val="18"/>
                <w:lang w:eastAsia="zh-CN"/>
              </w:rPr>
            </w:pPr>
            <w:r w:rsidRPr="00C278D7">
              <w:rPr>
                <w:rFonts w:ascii="Arial" w:hAnsi="Arial" w:cs="Arial"/>
                <w:b/>
                <w:bCs/>
                <w:sz w:val="18"/>
                <w:szCs w:val="18"/>
                <w:u w:val="single"/>
                <w:lang w:eastAsia="zh-CN"/>
              </w:rPr>
              <w:t xml:space="preserve">Issue 4-4-1: [Case 2] Potential changes for NCSG upon </w:t>
            </w:r>
            <w:proofErr w:type="spellStart"/>
            <w:r w:rsidRPr="00C278D7">
              <w:rPr>
                <w:rFonts w:ascii="Arial" w:hAnsi="Arial" w:cs="Arial"/>
                <w:b/>
                <w:bCs/>
                <w:sz w:val="18"/>
                <w:szCs w:val="18"/>
                <w:u w:val="single"/>
                <w:lang w:eastAsia="zh-CN"/>
              </w:rPr>
              <w:t>SCell</w:t>
            </w:r>
            <w:proofErr w:type="spellEnd"/>
            <w:r w:rsidRPr="00C278D7">
              <w:rPr>
                <w:rFonts w:ascii="Arial" w:hAnsi="Arial" w:cs="Arial"/>
                <w:b/>
                <w:bCs/>
                <w:sz w:val="18"/>
                <w:szCs w:val="18"/>
                <w:u w:val="single"/>
                <w:lang w:eastAsia="zh-CN"/>
              </w:rPr>
              <w:t xml:space="preserve"> activation</w:t>
            </w:r>
          </w:p>
          <w:p w14:paraId="494C0A3F" w14:textId="77777777" w:rsidR="003F622B" w:rsidRPr="00C278D7" w:rsidRDefault="003F622B" w:rsidP="007A134B">
            <w:pPr>
              <w:spacing w:after="0"/>
              <w:rPr>
                <w:sz w:val="18"/>
                <w:szCs w:val="18"/>
                <w:lang w:val="en-US" w:eastAsia="zh-CN"/>
              </w:rPr>
            </w:pPr>
            <w:r w:rsidRPr="00C278D7">
              <w:rPr>
                <w:b/>
                <w:bCs/>
                <w:sz w:val="18"/>
                <w:szCs w:val="18"/>
                <w:lang w:eastAsia="zh-CN"/>
              </w:rPr>
              <w:t xml:space="preserve">&lt; </w:t>
            </w:r>
            <w:r w:rsidRPr="00C278D7">
              <w:rPr>
                <w:b/>
                <w:bCs/>
                <w:sz w:val="18"/>
                <w:szCs w:val="18"/>
                <w:highlight w:val="green"/>
                <w:lang w:val="en-US" w:eastAsia="zh-CN"/>
              </w:rPr>
              <w:t xml:space="preserve">Agreements from meeting RAN4#106-bis-e </w:t>
            </w:r>
            <w:r w:rsidRPr="00C278D7">
              <w:rPr>
                <w:b/>
                <w:bCs/>
                <w:sz w:val="18"/>
                <w:szCs w:val="18"/>
                <w:lang w:eastAsia="zh-CN"/>
              </w:rPr>
              <w:t>&gt;</w:t>
            </w:r>
            <w:r w:rsidRPr="00C278D7">
              <w:rPr>
                <w:sz w:val="18"/>
                <w:szCs w:val="18"/>
                <w:lang w:eastAsia="zh-CN"/>
              </w:rPr>
              <w:t xml:space="preserve">: </w:t>
            </w:r>
          </w:p>
          <w:p w14:paraId="0531EC6E" w14:textId="77777777" w:rsidR="003F622B" w:rsidRPr="00C278D7" w:rsidRDefault="003F622B" w:rsidP="006B1CBE">
            <w:pPr>
              <w:numPr>
                <w:ilvl w:val="0"/>
                <w:numId w:val="21"/>
              </w:numPr>
              <w:spacing w:after="0"/>
              <w:textAlignment w:val="center"/>
              <w:rPr>
                <w:rFonts w:ascii="Calibri" w:hAnsi="Calibri" w:cs="Calibri"/>
                <w:sz w:val="18"/>
                <w:szCs w:val="18"/>
                <w:lang w:eastAsia="zh-CN"/>
              </w:rPr>
            </w:pPr>
            <w:r w:rsidRPr="00C278D7">
              <w:rPr>
                <w:color w:val="000000"/>
                <w:sz w:val="18"/>
                <w:szCs w:val="18"/>
                <w:lang w:eastAsia="zh-CN"/>
              </w:rPr>
              <w:t xml:space="preserve">UE </w:t>
            </w:r>
            <w:proofErr w:type="spellStart"/>
            <w:r w:rsidRPr="00C278D7">
              <w:rPr>
                <w:color w:val="000000"/>
                <w:sz w:val="18"/>
                <w:szCs w:val="18"/>
                <w:lang w:eastAsia="zh-CN"/>
              </w:rPr>
              <w:t>behavior</w:t>
            </w:r>
            <w:proofErr w:type="spellEnd"/>
            <w:r w:rsidRPr="00C278D7">
              <w:rPr>
                <w:color w:val="000000"/>
                <w:sz w:val="18"/>
                <w:szCs w:val="18"/>
                <w:lang w:eastAsia="zh-CN"/>
              </w:rPr>
              <w:t xml:space="preserve"> for deactivated </w:t>
            </w:r>
            <w:proofErr w:type="spellStart"/>
            <w:r w:rsidRPr="00C278D7">
              <w:rPr>
                <w:color w:val="000000"/>
                <w:sz w:val="18"/>
                <w:szCs w:val="18"/>
                <w:lang w:eastAsia="zh-CN"/>
              </w:rPr>
              <w:t>SCell</w:t>
            </w:r>
            <w:proofErr w:type="spellEnd"/>
            <w:r w:rsidRPr="00C278D7">
              <w:rPr>
                <w:color w:val="000000"/>
                <w:sz w:val="18"/>
                <w:szCs w:val="18"/>
                <w:lang w:eastAsia="zh-CN"/>
              </w:rPr>
              <w:t xml:space="preserve"> measurements with NCSG in Case 2 is FFS</w:t>
            </w:r>
          </w:p>
          <w:p w14:paraId="6747EDC2" w14:textId="77777777" w:rsidR="003F622B" w:rsidRPr="00C278D7" w:rsidRDefault="003F622B" w:rsidP="006B1CBE">
            <w:pPr>
              <w:numPr>
                <w:ilvl w:val="1"/>
                <w:numId w:val="21"/>
              </w:numPr>
              <w:spacing w:after="0"/>
              <w:textAlignment w:val="center"/>
              <w:rPr>
                <w:rFonts w:ascii="Calibri" w:hAnsi="Calibri" w:cs="Calibri"/>
                <w:sz w:val="18"/>
                <w:szCs w:val="18"/>
                <w:lang w:eastAsia="zh-CN"/>
              </w:rPr>
            </w:pPr>
            <w:r w:rsidRPr="00C278D7">
              <w:rPr>
                <w:color w:val="000000"/>
                <w:sz w:val="18"/>
                <w:szCs w:val="18"/>
                <w:lang w:eastAsia="zh-CN"/>
              </w:rPr>
              <w:t xml:space="preserve">Option 1: Legacy UE </w:t>
            </w:r>
            <w:proofErr w:type="spellStart"/>
            <w:r w:rsidRPr="00C278D7">
              <w:rPr>
                <w:color w:val="000000"/>
                <w:sz w:val="18"/>
                <w:szCs w:val="18"/>
                <w:lang w:eastAsia="zh-CN"/>
              </w:rPr>
              <w:t>behavior</w:t>
            </w:r>
            <w:proofErr w:type="spellEnd"/>
            <w:r w:rsidRPr="00C278D7">
              <w:rPr>
                <w:color w:val="000000"/>
                <w:sz w:val="18"/>
                <w:szCs w:val="18"/>
                <w:lang w:eastAsia="zh-CN"/>
              </w:rPr>
              <w:t xml:space="preserve"> (</w:t>
            </w:r>
            <w:proofErr w:type="gramStart"/>
            <w:r w:rsidRPr="00C278D7">
              <w:rPr>
                <w:color w:val="000000"/>
                <w:sz w:val="18"/>
                <w:szCs w:val="18"/>
                <w:lang w:eastAsia="zh-CN"/>
              </w:rPr>
              <w:t>i.e.</w:t>
            </w:r>
            <w:proofErr w:type="gramEnd"/>
            <w:r w:rsidRPr="00C278D7">
              <w:rPr>
                <w:color w:val="000000"/>
                <w:sz w:val="18"/>
                <w:szCs w:val="18"/>
                <w:lang w:eastAsia="zh-CN"/>
              </w:rPr>
              <w:t xml:space="preserve"> UE measures the deactivated </w:t>
            </w:r>
            <w:proofErr w:type="spellStart"/>
            <w:r w:rsidRPr="00C278D7">
              <w:rPr>
                <w:color w:val="000000"/>
                <w:sz w:val="18"/>
                <w:szCs w:val="18"/>
                <w:lang w:eastAsia="zh-CN"/>
              </w:rPr>
              <w:t>SCell</w:t>
            </w:r>
            <w:proofErr w:type="spellEnd"/>
            <w:r w:rsidRPr="00C278D7">
              <w:rPr>
                <w:color w:val="000000"/>
                <w:sz w:val="18"/>
                <w:szCs w:val="18"/>
                <w:lang w:eastAsia="zh-CN"/>
              </w:rPr>
              <w:t xml:space="preserve"> outside of MG)</w:t>
            </w:r>
          </w:p>
          <w:p w14:paraId="4D79155A" w14:textId="77777777" w:rsidR="003F622B" w:rsidRPr="00C278D7" w:rsidRDefault="003F622B" w:rsidP="006B1CBE">
            <w:pPr>
              <w:numPr>
                <w:ilvl w:val="1"/>
                <w:numId w:val="21"/>
              </w:numPr>
              <w:spacing w:after="0"/>
              <w:textAlignment w:val="center"/>
              <w:rPr>
                <w:rFonts w:ascii="Calibri" w:hAnsi="Calibri" w:cs="Calibri"/>
                <w:sz w:val="18"/>
                <w:szCs w:val="18"/>
                <w:lang w:eastAsia="zh-CN"/>
              </w:rPr>
            </w:pPr>
            <w:r w:rsidRPr="00C278D7">
              <w:rPr>
                <w:color w:val="000000"/>
                <w:sz w:val="18"/>
                <w:szCs w:val="18"/>
                <w:lang w:eastAsia="zh-CN"/>
              </w:rPr>
              <w:lastRenderedPageBreak/>
              <w:t xml:space="preserve">Option 2: When the </w:t>
            </w:r>
            <w:proofErr w:type="spellStart"/>
            <w:r w:rsidRPr="00C278D7">
              <w:rPr>
                <w:color w:val="000000"/>
                <w:sz w:val="18"/>
                <w:szCs w:val="18"/>
                <w:lang w:eastAsia="zh-CN"/>
              </w:rPr>
              <w:t>SCell</w:t>
            </w:r>
            <w:proofErr w:type="spellEnd"/>
            <w:r w:rsidRPr="00C278D7">
              <w:rPr>
                <w:color w:val="000000"/>
                <w:sz w:val="18"/>
                <w:szCs w:val="18"/>
                <w:lang w:eastAsia="zh-CN"/>
              </w:rPr>
              <w:t xml:space="preserve"> is deactivated, the deactivated </w:t>
            </w:r>
            <w:proofErr w:type="spellStart"/>
            <w:r w:rsidRPr="00C278D7">
              <w:rPr>
                <w:color w:val="000000"/>
                <w:sz w:val="18"/>
                <w:szCs w:val="18"/>
                <w:lang w:eastAsia="zh-CN"/>
              </w:rPr>
              <w:t>SCell’s</w:t>
            </w:r>
            <w:proofErr w:type="spellEnd"/>
            <w:r w:rsidRPr="00C278D7">
              <w:rPr>
                <w:color w:val="000000"/>
                <w:sz w:val="18"/>
                <w:szCs w:val="18"/>
                <w:lang w:eastAsia="zh-CN"/>
              </w:rPr>
              <w:t xml:space="preserve"> MO will be measured within NCSG if the SMTC is partially or fully overlapped.</w:t>
            </w:r>
          </w:p>
          <w:p w14:paraId="3934EA6C" w14:textId="77777777" w:rsidR="003F622B" w:rsidRPr="00C278D7" w:rsidRDefault="003F622B" w:rsidP="007A134B">
            <w:pPr>
              <w:spacing w:after="0"/>
              <w:rPr>
                <w:sz w:val="18"/>
                <w:szCs w:val="18"/>
                <w:lang w:val="en-US" w:eastAsia="zh-CN"/>
              </w:rPr>
            </w:pPr>
            <w:r w:rsidRPr="00C278D7">
              <w:rPr>
                <w:b/>
                <w:bCs/>
                <w:sz w:val="18"/>
                <w:szCs w:val="18"/>
                <w:lang w:eastAsia="zh-CN"/>
              </w:rPr>
              <w:t xml:space="preserve">&lt; </w:t>
            </w:r>
            <w:r w:rsidRPr="00C278D7">
              <w:rPr>
                <w:b/>
                <w:bCs/>
                <w:sz w:val="18"/>
                <w:szCs w:val="18"/>
                <w:highlight w:val="green"/>
                <w:lang w:val="en-US" w:eastAsia="zh-CN"/>
              </w:rPr>
              <w:t>Agreements from online session</w:t>
            </w:r>
            <w:r w:rsidRPr="00C278D7">
              <w:rPr>
                <w:b/>
                <w:bCs/>
                <w:sz w:val="18"/>
                <w:szCs w:val="18"/>
                <w:lang w:eastAsia="zh-CN"/>
              </w:rPr>
              <w:t xml:space="preserve"> &gt;</w:t>
            </w:r>
            <w:r w:rsidRPr="00C278D7">
              <w:rPr>
                <w:sz w:val="18"/>
                <w:szCs w:val="18"/>
                <w:lang w:eastAsia="zh-CN"/>
              </w:rPr>
              <w:t xml:space="preserve">: </w:t>
            </w:r>
          </w:p>
          <w:p w14:paraId="3E120B13" w14:textId="77777777" w:rsidR="003F622B" w:rsidRPr="00C278D7" w:rsidRDefault="003F622B" w:rsidP="006B1CBE">
            <w:pPr>
              <w:numPr>
                <w:ilvl w:val="0"/>
                <w:numId w:val="22"/>
              </w:numPr>
              <w:spacing w:after="0"/>
              <w:textAlignment w:val="center"/>
              <w:rPr>
                <w:rFonts w:ascii="Calibri" w:hAnsi="Calibri" w:cs="Calibri"/>
                <w:sz w:val="18"/>
                <w:szCs w:val="18"/>
                <w:lang w:eastAsia="zh-CN"/>
              </w:rPr>
            </w:pPr>
            <w:r w:rsidRPr="00C278D7">
              <w:rPr>
                <w:sz w:val="18"/>
                <w:szCs w:val="18"/>
                <w:lang w:eastAsia="zh-CN"/>
              </w:rPr>
              <w:t xml:space="preserve">Option 1: </w:t>
            </w:r>
          </w:p>
          <w:p w14:paraId="553FA993" w14:textId="77777777" w:rsidR="003F622B" w:rsidRPr="00C278D7" w:rsidRDefault="003F622B" w:rsidP="006B1CBE">
            <w:pPr>
              <w:numPr>
                <w:ilvl w:val="1"/>
                <w:numId w:val="22"/>
              </w:numPr>
              <w:spacing w:after="0"/>
              <w:textAlignment w:val="center"/>
              <w:rPr>
                <w:rFonts w:ascii="Calibri" w:hAnsi="Calibri" w:cs="Calibri"/>
                <w:sz w:val="18"/>
                <w:szCs w:val="18"/>
                <w:lang w:eastAsia="zh-CN"/>
              </w:rPr>
            </w:pPr>
            <w:r w:rsidRPr="00C278D7">
              <w:rPr>
                <w:sz w:val="18"/>
                <w:szCs w:val="18"/>
                <w:lang w:eastAsia="zh-CN"/>
              </w:rPr>
              <w:t xml:space="preserve">UE measures the deactivated </w:t>
            </w:r>
            <w:proofErr w:type="spellStart"/>
            <w:r w:rsidRPr="00C278D7">
              <w:rPr>
                <w:sz w:val="18"/>
                <w:szCs w:val="18"/>
                <w:lang w:eastAsia="zh-CN"/>
              </w:rPr>
              <w:t>SCell</w:t>
            </w:r>
            <w:proofErr w:type="spellEnd"/>
            <w:r w:rsidRPr="00C278D7">
              <w:rPr>
                <w:sz w:val="18"/>
                <w:szCs w:val="18"/>
                <w:lang w:eastAsia="zh-CN"/>
              </w:rPr>
              <w:t xml:space="preserve"> outside of </w:t>
            </w:r>
            <w:proofErr w:type="gramStart"/>
            <w:r w:rsidRPr="00C278D7">
              <w:rPr>
                <w:sz w:val="18"/>
                <w:szCs w:val="18"/>
                <w:lang w:eastAsia="zh-CN"/>
              </w:rPr>
              <w:t>MG</w:t>
            </w:r>
            <w:proofErr w:type="gramEnd"/>
          </w:p>
          <w:p w14:paraId="065945CC" w14:textId="77777777" w:rsidR="003F622B" w:rsidRPr="00C278D7" w:rsidRDefault="003F622B" w:rsidP="006B1CBE">
            <w:pPr>
              <w:numPr>
                <w:ilvl w:val="0"/>
                <w:numId w:val="22"/>
              </w:numPr>
              <w:spacing w:after="0"/>
              <w:textAlignment w:val="center"/>
              <w:rPr>
                <w:rFonts w:ascii="Calibri" w:hAnsi="Calibri" w:cs="Calibri"/>
                <w:sz w:val="18"/>
                <w:szCs w:val="18"/>
                <w:lang w:eastAsia="zh-CN"/>
              </w:rPr>
            </w:pPr>
            <w:r w:rsidRPr="00C278D7">
              <w:rPr>
                <w:sz w:val="18"/>
                <w:szCs w:val="18"/>
                <w:lang w:eastAsia="zh-CN"/>
              </w:rPr>
              <w:t xml:space="preserve">Option 2: </w:t>
            </w:r>
          </w:p>
          <w:p w14:paraId="29D74AF9" w14:textId="77777777" w:rsidR="003F622B" w:rsidRPr="00C278D7" w:rsidRDefault="003F622B" w:rsidP="006B1CBE">
            <w:pPr>
              <w:numPr>
                <w:ilvl w:val="1"/>
                <w:numId w:val="22"/>
              </w:numPr>
              <w:spacing w:after="0"/>
              <w:textAlignment w:val="center"/>
              <w:rPr>
                <w:rFonts w:ascii="Calibri" w:hAnsi="Calibri" w:cs="Calibri"/>
                <w:sz w:val="18"/>
                <w:szCs w:val="18"/>
                <w:lang w:eastAsia="zh-CN"/>
              </w:rPr>
            </w:pPr>
            <w:r w:rsidRPr="00C278D7">
              <w:rPr>
                <w:sz w:val="18"/>
                <w:szCs w:val="18"/>
                <w:lang w:eastAsia="zh-CN"/>
              </w:rPr>
              <w:t xml:space="preserve">When the </w:t>
            </w:r>
            <w:proofErr w:type="spellStart"/>
            <w:r w:rsidRPr="00C278D7">
              <w:rPr>
                <w:sz w:val="18"/>
                <w:szCs w:val="18"/>
                <w:lang w:eastAsia="zh-CN"/>
              </w:rPr>
              <w:t>SCell</w:t>
            </w:r>
            <w:proofErr w:type="spellEnd"/>
            <w:r w:rsidRPr="00C278D7">
              <w:rPr>
                <w:sz w:val="18"/>
                <w:szCs w:val="18"/>
                <w:lang w:eastAsia="zh-CN"/>
              </w:rPr>
              <w:t xml:space="preserve"> is deactivated, the deactivated </w:t>
            </w:r>
            <w:proofErr w:type="spellStart"/>
            <w:r w:rsidRPr="00C278D7">
              <w:rPr>
                <w:sz w:val="18"/>
                <w:szCs w:val="18"/>
                <w:lang w:eastAsia="zh-CN"/>
              </w:rPr>
              <w:t>SCell’s</w:t>
            </w:r>
            <w:proofErr w:type="spellEnd"/>
            <w:r w:rsidRPr="00C278D7">
              <w:rPr>
                <w:sz w:val="18"/>
                <w:szCs w:val="18"/>
                <w:lang w:eastAsia="zh-CN"/>
              </w:rPr>
              <w:t xml:space="preserve"> MO will be measured within NCSG if the SMTC is partially or fully overlapped with NCSG.</w:t>
            </w:r>
          </w:p>
          <w:p w14:paraId="4363FE36" w14:textId="77777777" w:rsidR="003F622B" w:rsidRPr="00C278D7" w:rsidRDefault="003F622B" w:rsidP="006B1CBE">
            <w:pPr>
              <w:numPr>
                <w:ilvl w:val="1"/>
                <w:numId w:val="22"/>
              </w:numPr>
              <w:spacing w:after="0"/>
              <w:textAlignment w:val="center"/>
              <w:rPr>
                <w:rFonts w:ascii="Calibri" w:hAnsi="Calibri" w:cs="Calibri"/>
                <w:sz w:val="18"/>
                <w:szCs w:val="18"/>
                <w:lang w:eastAsia="zh-CN"/>
              </w:rPr>
            </w:pPr>
            <w:r w:rsidRPr="00C278D7">
              <w:rPr>
                <w:sz w:val="18"/>
                <w:szCs w:val="18"/>
                <w:lang w:eastAsia="zh-CN"/>
              </w:rPr>
              <w:t xml:space="preserve">FFS whether a new indication shall be introduced enable support of NCSG for deactivated </w:t>
            </w:r>
            <w:proofErr w:type="spellStart"/>
            <w:r w:rsidRPr="00C278D7">
              <w:rPr>
                <w:sz w:val="18"/>
                <w:szCs w:val="18"/>
                <w:lang w:eastAsia="zh-CN"/>
              </w:rPr>
              <w:t>SCell</w:t>
            </w:r>
            <w:proofErr w:type="spellEnd"/>
            <w:r w:rsidRPr="00C278D7">
              <w:rPr>
                <w:sz w:val="18"/>
                <w:szCs w:val="18"/>
                <w:lang w:eastAsia="zh-CN"/>
              </w:rPr>
              <w:t xml:space="preserve"> only.</w:t>
            </w:r>
          </w:p>
          <w:p w14:paraId="6E1C2998" w14:textId="77777777" w:rsidR="003F622B" w:rsidRPr="00C278D7" w:rsidRDefault="003F622B" w:rsidP="007A134B">
            <w:pPr>
              <w:spacing w:after="0"/>
              <w:rPr>
                <w:sz w:val="18"/>
                <w:szCs w:val="18"/>
                <w:lang w:eastAsia="zh-CN"/>
              </w:rPr>
            </w:pPr>
            <w:r w:rsidRPr="00C278D7">
              <w:rPr>
                <w:b/>
                <w:bCs/>
                <w:sz w:val="18"/>
                <w:szCs w:val="18"/>
                <w:lang w:eastAsia="zh-CN"/>
              </w:rPr>
              <w:t xml:space="preserve">&lt; </w:t>
            </w:r>
            <w:r w:rsidRPr="00C278D7">
              <w:rPr>
                <w:b/>
                <w:bCs/>
                <w:sz w:val="18"/>
                <w:szCs w:val="18"/>
                <w:highlight w:val="green"/>
                <w:lang w:eastAsia="zh-CN"/>
              </w:rPr>
              <w:t>Agreement</w:t>
            </w:r>
            <w:r w:rsidRPr="00C278D7">
              <w:rPr>
                <w:b/>
                <w:bCs/>
                <w:sz w:val="18"/>
                <w:szCs w:val="18"/>
                <w:lang w:eastAsia="zh-CN"/>
              </w:rPr>
              <w:t xml:space="preserve"> &gt;</w:t>
            </w:r>
            <w:r w:rsidRPr="00C278D7">
              <w:rPr>
                <w:sz w:val="18"/>
                <w:szCs w:val="18"/>
                <w:lang w:eastAsia="zh-CN"/>
              </w:rPr>
              <w:t xml:space="preserve">: </w:t>
            </w:r>
          </w:p>
          <w:p w14:paraId="49748D1A" w14:textId="77777777" w:rsidR="003F622B" w:rsidRPr="00C278D7" w:rsidRDefault="003F622B" w:rsidP="006B1CBE">
            <w:pPr>
              <w:numPr>
                <w:ilvl w:val="0"/>
                <w:numId w:val="23"/>
              </w:numPr>
              <w:spacing w:after="0"/>
              <w:textAlignment w:val="center"/>
              <w:rPr>
                <w:rFonts w:ascii="Calibri" w:hAnsi="Calibri" w:cs="Calibri"/>
                <w:sz w:val="18"/>
                <w:szCs w:val="18"/>
                <w:lang w:eastAsia="zh-CN"/>
              </w:rPr>
            </w:pPr>
            <w:r w:rsidRPr="00C278D7">
              <w:rPr>
                <w:b/>
                <w:bCs/>
                <w:color w:val="000000"/>
                <w:sz w:val="18"/>
                <w:szCs w:val="18"/>
                <w:highlight w:val="yellow"/>
                <w:lang w:eastAsia="zh-CN"/>
              </w:rPr>
              <w:t xml:space="preserve">Align the understanding of Rel-17 UE </w:t>
            </w:r>
            <w:proofErr w:type="gramStart"/>
            <w:r w:rsidRPr="00C278D7">
              <w:rPr>
                <w:b/>
                <w:bCs/>
                <w:color w:val="000000"/>
                <w:sz w:val="18"/>
                <w:szCs w:val="18"/>
                <w:highlight w:val="yellow"/>
                <w:lang w:eastAsia="zh-CN"/>
              </w:rPr>
              <w:t>behaviours</w:t>
            </w:r>
            <w:proofErr w:type="gramEnd"/>
          </w:p>
          <w:p w14:paraId="1755F30B" w14:textId="77777777" w:rsidR="003F622B" w:rsidRPr="00C278D7" w:rsidRDefault="003F622B" w:rsidP="006B1CBE">
            <w:pPr>
              <w:numPr>
                <w:ilvl w:val="1"/>
                <w:numId w:val="23"/>
              </w:numPr>
              <w:spacing w:after="0"/>
              <w:textAlignment w:val="center"/>
              <w:rPr>
                <w:rFonts w:ascii="Calibri" w:hAnsi="Calibri" w:cs="Calibri"/>
                <w:sz w:val="18"/>
                <w:szCs w:val="18"/>
                <w:lang w:eastAsia="zh-CN"/>
              </w:rPr>
            </w:pPr>
            <w:r w:rsidRPr="00C278D7">
              <w:rPr>
                <w:color w:val="000000"/>
                <w:sz w:val="18"/>
                <w:szCs w:val="18"/>
                <w:lang w:eastAsia="zh-CN"/>
              </w:rPr>
              <w:t xml:space="preserve">Only up to 1 NCSG can be configured. All activated </w:t>
            </w:r>
            <w:proofErr w:type="spellStart"/>
            <w:r w:rsidRPr="00C278D7">
              <w:rPr>
                <w:color w:val="000000"/>
                <w:sz w:val="18"/>
                <w:szCs w:val="18"/>
                <w:lang w:eastAsia="zh-CN"/>
              </w:rPr>
              <w:t>Scell</w:t>
            </w:r>
            <w:proofErr w:type="spellEnd"/>
            <w:r w:rsidRPr="00C278D7">
              <w:rPr>
                <w:color w:val="000000"/>
                <w:sz w:val="18"/>
                <w:szCs w:val="18"/>
                <w:lang w:eastAsia="zh-CN"/>
              </w:rPr>
              <w:t xml:space="preserve"> MOs are </w:t>
            </w:r>
            <w:r w:rsidRPr="00C278D7">
              <w:rPr>
                <w:color w:val="000000"/>
                <w:sz w:val="18"/>
                <w:szCs w:val="18"/>
                <w:u w:val="single"/>
                <w:lang w:eastAsia="zh-CN"/>
              </w:rPr>
              <w:t xml:space="preserve">implicitly </w:t>
            </w:r>
            <w:r w:rsidRPr="00C278D7">
              <w:rPr>
                <w:color w:val="000000"/>
                <w:sz w:val="18"/>
                <w:szCs w:val="18"/>
                <w:lang w:eastAsia="zh-CN"/>
              </w:rPr>
              <w:t xml:space="preserve">associated to the </w:t>
            </w:r>
            <w:proofErr w:type="gramStart"/>
            <w:r w:rsidRPr="00C278D7">
              <w:rPr>
                <w:color w:val="000000"/>
                <w:sz w:val="18"/>
                <w:szCs w:val="18"/>
                <w:lang w:eastAsia="zh-CN"/>
              </w:rPr>
              <w:t>NCSG</w:t>
            </w:r>
            <w:proofErr w:type="gramEnd"/>
          </w:p>
          <w:p w14:paraId="5759A33E" w14:textId="77777777" w:rsidR="003F622B" w:rsidRPr="00C278D7" w:rsidRDefault="003F622B" w:rsidP="006B1CBE">
            <w:pPr>
              <w:numPr>
                <w:ilvl w:val="1"/>
                <w:numId w:val="23"/>
              </w:numPr>
              <w:spacing w:after="0"/>
              <w:textAlignment w:val="center"/>
              <w:rPr>
                <w:rFonts w:ascii="Calibri" w:hAnsi="Calibri" w:cs="Calibri"/>
                <w:sz w:val="18"/>
                <w:szCs w:val="18"/>
                <w:lang w:eastAsia="zh-CN"/>
              </w:rPr>
            </w:pPr>
            <w:r w:rsidRPr="00C278D7">
              <w:rPr>
                <w:color w:val="000000"/>
                <w:sz w:val="18"/>
                <w:szCs w:val="18"/>
                <w:lang w:eastAsia="zh-CN"/>
              </w:rPr>
              <w:t xml:space="preserve">In the dynamic UE capability signalling, there is no separate indication for activated/deactivated serving cells. This implies UE only indicate the capability if it supports all scenarios, </w:t>
            </w:r>
            <w:proofErr w:type="gramStart"/>
            <w:r w:rsidRPr="00C278D7">
              <w:rPr>
                <w:color w:val="000000"/>
                <w:sz w:val="18"/>
                <w:szCs w:val="18"/>
                <w:lang w:eastAsia="zh-CN"/>
              </w:rPr>
              <w:t>including</w:t>
            </w:r>
            <w:proofErr w:type="gramEnd"/>
          </w:p>
          <w:p w14:paraId="24D86ED9" w14:textId="77777777" w:rsidR="003F622B" w:rsidRPr="00C278D7" w:rsidRDefault="003F622B" w:rsidP="006B1CBE">
            <w:pPr>
              <w:numPr>
                <w:ilvl w:val="2"/>
                <w:numId w:val="23"/>
              </w:numPr>
              <w:spacing w:after="0"/>
              <w:textAlignment w:val="center"/>
              <w:rPr>
                <w:rFonts w:ascii="Calibri" w:hAnsi="Calibri" w:cs="Calibri"/>
                <w:sz w:val="18"/>
                <w:szCs w:val="18"/>
                <w:lang w:eastAsia="zh-CN"/>
              </w:rPr>
            </w:pPr>
            <w:r w:rsidRPr="00C278D7">
              <w:rPr>
                <w:color w:val="000000"/>
                <w:sz w:val="18"/>
                <w:szCs w:val="18"/>
                <w:lang w:eastAsia="zh-CN"/>
              </w:rPr>
              <w:t xml:space="preserve">deactivated </w:t>
            </w:r>
            <w:proofErr w:type="spellStart"/>
            <w:r w:rsidRPr="00C278D7">
              <w:rPr>
                <w:color w:val="000000"/>
                <w:sz w:val="18"/>
                <w:szCs w:val="18"/>
                <w:lang w:eastAsia="zh-CN"/>
              </w:rPr>
              <w:t>Scell</w:t>
            </w:r>
            <w:proofErr w:type="spellEnd"/>
          </w:p>
          <w:p w14:paraId="1E212ED6" w14:textId="77777777" w:rsidR="003F622B" w:rsidRPr="00C278D7" w:rsidRDefault="003F622B" w:rsidP="006B1CBE">
            <w:pPr>
              <w:numPr>
                <w:ilvl w:val="2"/>
                <w:numId w:val="23"/>
              </w:numPr>
              <w:spacing w:after="0"/>
              <w:textAlignment w:val="center"/>
              <w:rPr>
                <w:rFonts w:ascii="Calibri" w:hAnsi="Calibri" w:cs="Calibri"/>
                <w:sz w:val="18"/>
                <w:szCs w:val="18"/>
                <w:lang w:eastAsia="zh-CN"/>
              </w:rPr>
            </w:pPr>
            <w:r w:rsidRPr="00C278D7">
              <w:rPr>
                <w:color w:val="000000"/>
                <w:sz w:val="18"/>
                <w:szCs w:val="18"/>
                <w:lang w:eastAsia="zh-CN"/>
              </w:rPr>
              <w:t xml:space="preserve">activated </w:t>
            </w:r>
            <w:proofErr w:type="spellStart"/>
            <w:r w:rsidRPr="00C278D7">
              <w:rPr>
                <w:color w:val="000000"/>
                <w:sz w:val="18"/>
                <w:szCs w:val="18"/>
                <w:lang w:eastAsia="zh-CN"/>
              </w:rPr>
              <w:t>Scell</w:t>
            </w:r>
            <w:proofErr w:type="spellEnd"/>
            <w:r w:rsidRPr="00C278D7">
              <w:rPr>
                <w:color w:val="000000"/>
                <w:sz w:val="18"/>
                <w:szCs w:val="18"/>
                <w:lang w:eastAsia="zh-CN"/>
              </w:rPr>
              <w:t xml:space="preserve"> but SSB not in active </w:t>
            </w:r>
            <w:proofErr w:type="gramStart"/>
            <w:r w:rsidRPr="00C278D7">
              <w:rPr>
                <w:color w:val="000000"/>
                <w:sz w:val="18"/>
                <w:szCs w:val="18"/>
                <w:lang w:eastAsia="zh-CN"/>
              </w:rPr>
              <w:t>BWP</w:t>
            </w:r>
            <w:proofErr w:type="gramEnd"/>
          </w:p>
          <w:p w14:paraId="7A0E7D76" w14:textId="77777777" w:rsidR="003F622B" w:rsidRPr="00C278D7" w:rsidRDefault="003F622B" w:rsidP="006B1CBE">
            <w:pPr>
              <w:numPr>
                <w:ilvl w:val="1"/>
                <w:numId w:val="23"/>
              </w:numPr>
              <w:spacing w:after="0"/>
              <w:textAlignment w:val="center"/>
              <w:rPr>
                <w:rFonts w:ascii="Calibri" w:hAnsi="Calibri" w:cs="Calibri"/>
                <w:sz w:val="18"/>
                <w:szCs w:val="18"/>
                <w:lang w:eastAsia="zh-CN"/>
              </w:rPr>
            </w:pPr>
            <w:r w:rsidRPr="00C278D7">
              <w:rPr>
                <w:color w:val="000000"/>
                <w:sz w:val="18"/>
                <w:szCs w:val="18"/>
                <w:lang w:eastAsia="zh-CN"/>
              </w:rPr>
              <w:t>Understanding to be clarified:</w:t>
            </w:r>
          </w:p>
          <w:p w14:paraId="18F02123" w14:textId="77777777" w:rsidR="003F622B" w:rsidRPr="00B410EC" w:rsidRDefault="003F622B" w:rsidP="006B1CBE">
            <w:pPr>
              <w:numPr>
                <w:ilvl w:val="2"/>
                <w:numId w:val="23"/>
              </w:numPr>
              <w:spacing w:after="0"/>
              <w:textAlignment w:val="center"/>
              <w:rPr>
                <w:rFonts w:asciiTheme="minorHAnsi" w:eastAsiaTheme="minorEastAsia" w:hAnsiTheme="minorHAnsi" w:cstheme="minorHAnsi"/>
                <w:sz w:val="22"/>
                <w:szCs w:val="22"/>
                <w:lang w:eastAsia="zh-TW"/>
              </w:rPr>
            </w:pPr>
            <w:r w:rsidRPr="00C278D7">
              <w:rPr>
                <w:color w:val="000000"/>
                <w:sz w:val="18"/>
                <w:szCs w:val="18"/>
                <w:lang w:eastAsia="zh-CN"/>
              </w:rPr>
              <w:t xml:space="preserve">Will all deactivated </w:t>
            </w:r>
            <w:proofErr w:type="spellStart"/>
            <w:r w:rsidRPr="00C278D7">
              <w:rPr>
                <w:color w:val="000000"/>
                <w:sz w:val="18"/>
                <w:szCs w:val="18"/>
                <w:lang w:eastAsia="zh-CN"/>
              </w:rPr>
              <w:t>Scell</w:t>
            </w:r>
            <w:proofErr w:type="spellEnd"/>
            <w:r w:rsidRPr="00C278D7">
              <w:rPr>
                <w:color w:val="000000"/>
                <w:sz w:val="18"/>
                <w:szCs w:val="18"/>
                <w:lang w:eastAsia="zh-CN"/>
              </w:rPr>
              <w:t xml:space="preserve"> be measured via NCSG regardless the UE capability report of </w:t>
            </w:r>
            <w:proofErr w:type="spellStart"/>
            <w:r w:rsidRPr="00C278D7">
              <w:rPr>
                <w:color w:val="000000"/>
                <w:sz w:val="18"/>
                <w:szCs w:val="18"/>
                <w:lang w:eastAsia="zh-CN"/>
              </w:rPr>
              <w:t>intraFreq-needForNCSG</w:t>
            </w:r>
            <w:proofErr w:type="spellEnd"/>
            <w:r w:rsidRPr="00C278D7">
              <w:rPr>
                <w:color w:val="000000"/>
                <w:sz w:val="18"/>
                <w:szCs w:val="18"/>
                <w:lang w:eastAsia="zh-CN"/>
              </w:rPr>
              <w:t>?</w:t>
            </w:r>
          </w:p>
        </w:tc>
      </w:tr>
    </w:tbl>
    <w:p w14:paraId="1AD2C9C8" w14:textId="77777777" w:rsidR="003F622B" w:rsidRPr="00907C15" w:rsidRDefault="003F622B" w:rsidP="003F622B">
      <w:pPr>
        <w:spacing w:before="120"/>
        <w:jc w:val="both"/>
        <w:rPr>
          <w:rFonts w:asciiTheme="minorHAnsi" w:eastAsiaTheme="minorEastAsia" w:hAnsiTheme="minorHAnsi" w:cstheme="minorHAnsi"/>
          <w:lang w:val="en-US" w:eastAsia="zh-TW"/>
        </w:rPr>
      </w:pPr>
      <w:r w:rsidRPr="00907C15">
        <w:rPr>
          <w:rFonts w:asciiTheme="minorHAnsi" w:eastAsiaTheme="minorEastAsia" w:hAnsiTheme="minorHAnsi" w:cstheme="minorHAnsi"/>
          <w:lang w:val="en-US" w:eastAsia="zh-TW"/>
        </w:rPr>
        <w:lastRenderedPageBreak/>
        <w:t xml:space="preserve">One of the main purposes to introduce the NCSG is to control the interruption locations for deactivated </w:t>
      </w:r>
      <w:proofErr w:type="spellStart"/>
      <w:r w:rsidRPr="00907C15">
        <w:rPr>
          <w:rFonts w:asciiTheme="minorHAnsi" w:eastAsiaTheme="minorEastAsia" w:hAnsiTheme="minorHAnsi" w:cstheme="minorHAnsi"/>
          <w:lang w:val="en-US" w:eastAsia="zh-TW"/>
        </w:rPr>
        <w:t>SCell</w:t>
      </w:r>
      <w:proofErr w:type="spellEnd"/>
      <w:r w:rsidRPr="00907C15">
        <w:rPr>
          <w:rFonts w:asciiTheme="minorHAnsi" w:eastAsiaTheme="minorEastAsia" w:hAnsiTheme="minorHAnsi" w:cstheme="minorHAnsi"/>
          <w:lang w:val="en-US" w:eastAsia="zh-TW"/>
        </w:rPr>
        <w:t xml:space="preserve"> measurement. In Rel-15, UE will perform deactivated </w:t>
      </w:r>
      <w:proofErr w:type="spellStart"/>
      <w:r w:rsidRPr="00907C15">
        <w:rPr>
          <w:rFonts w:asciiTheme="minorHAnsi" w:eastAsiaTheme="minorEastAsia" w:hAnsiTheme="minorHAnsi" w:cstheme="minorHAnsi"/>
          <w:lang w:val="en-US" w:eastAsia="zh-TW"/>
        </w:rPr>
        <w:t>SCell</w:t>
      </w:r>
      <w:proofErr w:type="spellEnd"/>
      <w:r w:rsidRPr="00907C15">
        <w:rPr>
          <w:rFonts w:asciiTheme="minorHAnsi" w:eastAsiaTheme="minorEastAsia" w:hAnsiTheme="minorHAnsi" w:cstheme="minorHAnsi"/>
          <w:lang w:val="en-US" w:eastAsia="zh-TW"/>
        </w:rPr>
        <w:t xml:space="preserve"> measurement outside gaps with interruption. In Rel-17, RAN4 agrees to introduce NCSG. One of the use cases is to handle the deactivated </w:t>
      </w:r>
      <w:proofErr w:type="spellStart"/>
      <w:r w:rsidRPr="00907C15">
        <w:rPr>
          <w:rFonts w:asciiTheme="minorHAnsi" w:eastAsiaTheme="minorEastAsia" w:hAnsiTheme="minorHAnsi" w:cstheme="minorHAnsi"/>
          <w:lang w:val="en-US" w:eastAsia="zh-TW"/>
        </w:rPr>
        <w:t>SCell</w:t>
      </w:r>
      <w:proofErr w:type="spellEnd"/>
      <w:r w:rsidRPr="00907C15">
        <w:rPr>
          <w:rFonts w:asciiTheme="minorHAnsi" w:eastAsiaTheme="minorEastAsia" w:hAnsiTheme="minorHAnsi" w:cstheme="minorHAnsi"/>
          <w:lang w:val="en-US" w:eastAsia="zh-TW"/>
        </w:rPr>
        <w:t xml:space="preserve"> measurement. Deactivated </w:t>
      </w:r>
      <w:proofErr w:type="spellStart"/>
      <w:r w:rsidRPr="00907C15">
        <w:rPr>
          <w:rFonts w:asciiTheme="minorHAnsi" w:eastAsiaTheme="minorEastAsia" w:hAnsiTheme="minorHAnsi" w:cstheme="minorHAnsi"/>
          <w:lang w:val="en-US" w:eastAsia="zh-TW"/>
        </w:rPr>
        <w:t>SCell</w:t>
      </w:r>
      <w:proofErr w:type="spellEnd"/>
      <w:r w:rsidRPr="00907C15">
        <w:rPr>
          <w:rFonts w:asciiTheme="minorHAnsi" w:eastAsiaTheme="minorEastAsia" w:hAnsiTheme="minorHAnsi" w:cstheme="minorHAnsi"/>
          <w:lang w:val="en-US" w:eastAsia="zh-TW"/>
        </w:rPr>
        <w:t xml:space="preserve"> measurement is different with other inter-frequency measurement since no additional RF chain is needed. When UE supports NCSG capability which means UE can support the NCSG patterns. The intention of </w:t>
      </w:r>
      <w:proofErr w:type="spellStart"/>
      <w:r w:rsidRPr="00C278D7">
        <w:rPr>
          <w:rFonts w:asciiTheme="minorHAnsi" w:eastAsiaTheme="minorEastAsia" w:hAnsiTheme="minorHAnsi" w:cstheme="minorHAnsi"/>
          <w:lang w:val="en-US" w:eastAsia="zh-TW"/>
        </w:rPr>
        <w:t>intraFreq-needForNCSG</w:t>
      </w:r>
      <w:proofErr w:type="spellEnd"/>
      <w:r w:rsidRPr="00907C15">
        <w:rPr>
          <w:rFonts w:asciiTheme="minorHAnsi" w:eastAsiaTheme="minorEastAsia" w:hAnsiTheme="minorHAnsi" w:cstheme="minorHAnsi"/>
          <w:lang w:val="en-US" w:eastAsia="zh-TW"/>
        </w:rPr>
        <w:t xml:space="preserve"> will be used to indicate whether the intra-frequency with SSB outside active BWP can be measured within NCSG other than MG. Thus, UE can perform deactivated </w:t>
      </w:r>
      <w:proofErr w:type="spellStart"/>
      <w:r w:rsidRPr="00907C15">
        <w:rPr>
          <w:rFonts w:asciiTheme="minorHAnsi" w:eastAsiaTheme="minorEastAsia" w:hAnsiTheme="minorHAnsi" w:cstheme="minorHAnsi"/>
          <w:lang w:val="en-US" w:eastAsia="zh-TW"/>
        </w:rPr>
        <w:t>SCell</w:t>
      </w:r>
      <w:proofErr w:type="spellEnd"/>
      <w:r w:rsidRPr="00907C15">
        <w:rPr>
          <w:rFonts w:asciiTheme="minorHAnsi" w:eastAsiaTheme="minorEastAsia" w:hAnsiTheme="minorHAnsi" w:cstheme="minorHAnsi"/>
          <w:lang w:val="en-US" w:eastAsia="zh-TW"/>
        </w:rPr>
        <w:t xml:space="preserve"> measurement within NCSG without any further band reporting.   </w:t>
      </w:r>
    </w:p>
    <w:p w14:paraId="015FB03D" w14:textId="491E9BEE" w:rsidR="00E02F76" w:rsidRPr="00CE5CB2" w:rsidRDefault="00F54F1A" w:rsidP="00CE5CB2">
      <w:pPr>
        <w:spacing w:before="120"/>
        <w:jc w:val="both"/>
        <w:rPr>
          <w:rFonts w:asciiTheme="minorHAnsi" w:eastAsiaTheme="minorEastAsia" w:hAnsiTheme="minorHAnsi" w:cstheme="minorHAnsi"/>
          <w:b/>
          <w:i/>
          <w:lang w:val="en-US" w:eastAsia="zh-TW"/>
        </w:rPr>
      </w:pPr>
      <w:bookmarkStart w:id="9" w:name="_Ref141278656"/>
      <w:bookmarkStart w:id="10" w:name="_Toc149845971"/>
      <w:bookmarkStart w:id="11" w:name="_Toc149835046"/>
      <w:r w:rsidRPr="00907C15">
        <w:rPr>
          <w:rFonts w:asciiTheme="minorHAnsi" w:hAnsiTheme="minorHAnsi" w:cstheme="minorHAnsi"/>
          <w:b/>
          <w:i/>
        </w:rPr>
        <w:t xml:space="preserve">Proposal </w:t>
      </w:r>
      <w:r w:rsidRPr="00907C15">
        <w:rPr>
          <w:rFonts w:asciiTheme="minorHAnsi" w:hAnsiTheme="minorHAnsi" w:cstheme="minorHAnsi"/>
          <w:b/>
          <w:i/>
        </w:rPr>
        <w:fldChar w:fldCharType="begin"/>
      </w:r>
      <w:r>
        <w:instrText xml:space="preserve"> SEQ Proposal \* ARABIC </w:instrText>
      </w:r>
      <w:r w:rsidRPr="00907C15">
        <w:rPr>
          <w:rFonts w:asciiTheme="minorHAnsi" w:hAnsiTheme="minorHAnsi" w:cstheme="minorHAnsi"/>
          <w:b/>
          <w:i/>
        </w:rPr>
        <w:fldChar w:fldCharType="separate"/>
      </w:r>
      <w:r w:rsidR="003F622B">
        <w:rPr>
          <w:rFonts w:asciiTheme="minorHAnsi" w:hAnsiTheme="minorHAnsi" w:cstheme="minorHAnsi"/>
          <w:b/>
          <w:i/>
          <w:noProof/>
        </w:rPr>
        <w:t>4</w:t>
      </w:r>
      <w:r w:rsidRPr="00907C15">
        <w:rPr>
          <w:rFonts w:asciiTheme="minorHAnsi" w:hAnsiTheme="minorHAnsi" w:cstheme="minorHAnsi"/>
          <w:b/>
          <w:i/>
        </w:rPr>
        <w:fldChar w:fldCharType="end"/>
      </w:r>
      <w:r w:rsidR="003F622B" w:rsidRPr="00907C15">
        <w:rPr>
          <w:rFonts w:asciiTheme="minorHAnsi" w:hAnsiTheme="minorHAnsi" w:cstheme="minorHAnsi"/>
          <w:b/>
          <w:i/>
        </w:rPr>
        <w:t xml:space="preserve">: In Rel-17, when </w:t>
      </w:r>
      <w:r w:rsidR="003F622B" w:rsidRPr="00907C15">
        <w:rPr>
          <w:rFonts w:asciiTheme="minorHAnsi" w:eastAsiaTheme="minorEastAsia" w:hAnsiTheme="minorHAnsi" w:cstheme="minorHAnsi"/>
          <w:b/>
          <w:i/>
          <w:lang w:val="en-US" w:eastAsia="zh-TW"/>
        </w:rPr>
        <w:t xml:space="preserve">UE supports NCSG capability, all deactivated </w:t>
      </w:r>
      <w:proofErr w:type="spellStart"/>
      <w:r w:rsidR="003F622B" w:rsidRPr="00907C15">
        <w:rPr>
          <w:rFonts w:asciiTheme="minorHAnsi" w:eastAsiaTheme="minorEastAsia" w:hAnsiTheme="minorHAnsi" w:cstheme="minorHAnsi"/>
          <w:b/>
          <w:i/>
          <w:lang w:val="en-US" w:eastAsia="zh-TW"/>
        </w:rPr>
        <w:t>SCell</w:t>
      </w:r>
      <w:proofErr w:type="spellEnd"/>
      <w:r w:rsidR="003F622B" w:rsidRPr="00907C15">
        <w:rPr>
          <w:rFonts w:asciiTheme="minorHAnsi" w:eastAsiaTheme="minorEastAsia" w:hAnsiTheme="minorHAnsi" w:cstheme="minorHAnsi"/>
          <w:b/>
          <w:i/>
          <w:lang w:val="en-US" w:eastAsia="zh-TW"/>
        </w:rPr>
        <w:t xml:space="preserve"> will be measured within NCSG </w:t>
      </w:r>
      <w:r w:rsidR="003F622B">
        <w:rPr>
          <w:rFonts w:asciiTheme="minorHAnsi" w:eastAsiaTheme="minorEastAsia" w:hAnsiTheme="minorHAnsi" w:cstheme="minorHAnsi"/>
          <w:b/>
          <w:i/>
          <w:lang w:val="en-US" w:eastAsia="zh-TW"/>
        </w:rPr>
        <w:t>regardless of</w:t>
      </w:r>
      <w:r w:rsidR="003F622B" w:rsidRPr="00907C15">
        <w:rPr>
          <w:rFonts w:asciiTheme="minorHAnsi" w:eastAsiaTheme="minorEastAsia" w:hAnsiTheme="minorHAnsi" w:cstheme="minorHAnsi"/>
          <w:b/>
          <w:i/>
          <w:lang w:val="en-US" w:eastAsia="zh-TW"/>
        </w:rPr>
        <w:t xml:space="preserve"> further </w:t>
      </w:r>
      <w:r w:rsidR="003F622B" w:rsidRPr="00C278D7">
        <w:rPr>
          <w:rFonts w:asciiTheme="minorHAnsi" w:eastAsiaTheme="minorEastAsia" w:hAnsiTheme="minorHAnsi" w:cstheme="minorHAnsi"/>
          <w:b/>
          <w:i/>
          <w:lang w:val="en-US" w:eastAsia="zh-TW"/>
        </w:rPr>
        <w:t>UE capability report</w:t>
      </w:r>
      <w:r w:rsidR="003F622B" w:rsidRPr="00907C15">
        <w:rPr>
          <w:rFonts w:asciiTheme="minorHAnsi" w:eastAsiaTheme="minorEastAsia" w:hAnsiTheme="minorHAnsi" w:cstheme="minorHAnsi"/>
          <w:b/>
          <w:i/>
          <w:lang w:val="en-US" w:eastAsia="zh-TW"/>
        </w:rPr>
        <w:t>ing</w:t>
      </w:r>
      <w:r w:rsidR="003F622B" w:rsidRPr="00C278D7">
        <w:rPr>
          <w:rFonts w:asciiTheme="minorHAnsi" w:eastAsiaTheme="minorEastAsia" w:hAnsiTheme="minorHAnsi" w:cstheme="minorHAnsi"/>
          <w:b/>
          <w:i/>
          <w:lang w:val="en-US" w:eastAsia="zh-TW"/>
        </w:rPr>
        <w:t xml:space="preserve"> of </w:t>
      </w:r>
      <w:proofErr w:type="spellStart"/>
      <w:r w:rsidR="003F622B" w:rsidRPr="00C278D7">
        <w:rPr>
          <w:rFonts w:asciiTheme="minorHAnsi" w:eastAsiaTheme="minorEastAsia" w:hAnsiTheme="minorHAnsi" w:cstheme="minorHAnsi"/>
          <w:b/>
          <w:i/>
          <w:lang w:val="en-US" w:eastAsia="zh-TW"/>
        </w:rPr>
        <w:t>intraFreq-needForNCSG</w:t>
      </w:r>
      <w:proofErr w:type="spellEnd"/>
      <w:r w:rsidR="003F622B">
        <w:rPr>
          <w:rFonts w:asciiTheme="minorHAnsi" w:eastAsiaTheme="minorEastAsia" w:hAnsiTheme="minorHAnsi" w:cstheme="minorHAnsi"/>
          <w:b/>
          <w:i/>
          <w:lang w:val="en-US" w:eastAsia="zh-TW"/>
        </w:rPr>
        <w:t>.</w:t>
      </w:r>
      <w:bookmarkEnd w:id="9"/>
      <w:bookmarkEnd w:id="10"/>
      <w:bookmarkEnd w:id="11"/>
    </w:p>
    <w:p w14:paraId="3E8AB672" w14:textId="146E640B" w:rsidR="00CE5CB2" w:rsidRPr="00641D87" w:rsidRDefault="00CE5CB2" w:rsidP="006B1CBE">
      <w:pPr>
        <w:pStyle w:val="Heading2"/>
        <w:numPr>
          <w:ilvl w:val="1"/>
          <w:numId w:val="24"/>
        </w:numPr>
        <w:rPr>
          <w:highlight w:val="yellow"/>
          <w:lang w:val="sv-SE"/>
        </w:rPr>
      </w:pPr>
      <w:r w:rsidRPr="00641D87">
        <w:rPr>
          <w:lang w:val="sv-SE"/>
        </w:rPr>
        <w:t xml:space="preserve">TA validation in </w:t>
      </w:r>
      <w:r w:rsidR="00641D87" w:rsidRPr="00641D87">
        <w:rPr>
          <w:lang w:val="sv-SE"/>
        </w:rPr>
        <w:t>NR_pos_enh-Core</w:t>
      </w:r>
    </w:p>
    <w:p w14:paraId="35AE0AF5" w14:textId="24D72C7E" w:rsidR="00D72B5F" w:rsidRPr="00D72B5F" w:rsidRDefault="00D72B5F" w:rsidP="00D72B5F">
      <w:pPr>
        <w:rPr>
          <w:rFonts w:asciiTheme="minorHAnsi" w:hAnsiTheme="minorHAnsi" w:cstheme="minorHAnsi"/>
          <w:lang w:val="en-US" w:eastAsia="ja-JP"/>
        </w:rPr>
      </w:pPr>
      <w:r w:rsidRPr="00D72B5F">
        <w:rPr>
          <w:rFonts w:asciiTheme="minorHAnsi" w:hAnsiTheme="minorHAnsi" w:cstheme="minorHAnsi"/>
          <w:lang w:val="en-US" w:eastAsia="ja-JP"/>
        </w:rPr>
        <w:t xml:space="preserve">For </w:t>
      </w:r>
      <w:r w:rsidR="0030612C">
        <w:rPr>
          <w:rFonts w:asciiTheme="minorHAnsi" w:hAnsiTheme="minorHAnsi" w:cstheme="minorHAnsi"/>
          <w:lang w:val="en-US" w:eastAsia="ja-JP"/>
        </w:rPr>
        <w:t>positioning in RRC_INACTIVE state, which was introduced in Rel-17</w:t>
      </w:r>
      <w:r w:rsidR="004F487E">
        <w:rPr>
          <w:rFonts w:asciiTheme="minorHAnsi" w:hAnsiTheme="minorHAnsi" w:cstheme="minorHAnsi"/>
          <w:lang w:val="en-US" w:eastAsia="ja-JP"/>
        </w:rPr>
        <w:t xml:space="preserve"> as part of the positioning enhancement WI</w:t>
      </w:r>
      <w:r w:rsidR="0030612C">
        <w:rPr>
          <w:rFonts w:asciiTheme="minorHAnsi" w:hAnsiTheme="minorHAnsi" w:cstheme="minorHAnsi"/>
          <w:lang w:val="en-US" w:eastAsia="ja-JP"/>
        </w:rPr>
        <w:t xml:space="preserve">, the UE can be configured for </w:t>
      </w:r>
      <w:r w:rsidR="00050B0F">
        <w:rPr>
          <w:rFonts w:asciiTheme="minorHAnsi" w:hAnsiTheme="minorHAnsi" w:cstheme="minorHAnsi"/>
          <w:lang w:val="en-US" w:eastAsia="ja-JP"/>
        </w:rPr>
        <w:t xml:space="preserve">SRS transmission for performing UE Rx-Tx time difference measurement and/or for enabling the </w:t>
      </w:r>
      <w:proofErr w:type="spellStart"/>
      <w:r w:rsidR="00050B0F">
        <w:rPr>
          <w:rFonts w:asciiTheme="minorHAnsi" w:hAnsiTheme="minorHAnsi" w:cstheme="minorHAnsi"/>
          <w:lang w:val="en-US" w:eastAsia="ja-JP"/>
        </w:rPr>
        <w:t>gNB</w:t>
      </w:r>
      <w:proofErr w:type="spellEnd"/>
      <w:r w:rsidR="00050B0F">
        <w:rPr>
          <w:rFonts w:asciiTheme="minorHAnsi" w:hAnsiTheme="minorHAnsi" w:cstheme="minorHAnsi"/>
          <w:lang w:val="en-US" w:eastAsia="ja-JP"/>
        </w:rPr>
        <w:t xml:space="preserve"> to perform </w:t>
      </w:r>
      <w:proofErr w:type="spellStart"/>
      <w:r w:rsidR="00050B0F">
        <w:rPr>
          <w:rFonts w:asciiTheme="minorHAnsi" w:hAnsiTheme="minorHAnsi" w:cstheme="minorHAnsi"/>
          <w:lang w:val="en-US" w:eastAsia="ja-JP"/>
        </w:rPr>
        <w:t>gNB</w:t>
      </w:r>
      <w:proofErr w:type="spellEnd"/>
      <w:r w:rsidR="00050B0F">
        <w:rPr>
          <w:rFonts w:asciiTheme="minorHAnsi" w:hAnsiTheme="minorHAnsi" w:cstheme="minorHAnsi"/>
          <w:lang w:val="en-US" w:eastAsia="ja-JP"/>
        </w:rPr>
        <w:t xml:space="preserve"> Rx-Tx time difference </w:t>
      </w:r>
      <w:r w:rsidR="008F176B">
        <w:rPr>
          <w:rFonts w:asciiTheme="minorHAnsi" w:hAnsiTheme="minorHAnsi" w:cstheme="minorHAnsi"/>
          <w:lang w:val="en-US" w:eastAsia="ja-JP"/>
        </w:rPr>
        <w:t xml:space="preserve">measurement and/or UL </w:t>
      </w:r>
      <w:proofErr w:type="spellStart"/>
      <w:r w:rsidR="008F176B">
        <w:rPr>
          <w:rFonts w:asciiTheme="minorHAnsi" w:hAnsiTheme="minorHAnsi" w:cstheme="minorHAnsi"/>
          <w:lang w:val="en-US" w:eastAsia="ja-JP"/>
        </w:rPr>
        <w:t>RToA</w:t>
      </w:r>
      <w:proofErr w:type="spellEnd"/>
      <w:r w:rsidR="008F176B">
        <w:rPr>
          <w:rFonts w:asciiTheme="minorHAnsi" w:hAnsiTheme="minorHAnsi" w:cstheme="minorHAnsi"/>
          <w:lang w:val="en-US" w:eastAsia="ja-JP"/>
        </w:rPr>
        <w:t xml:space="preserve"> measurement. </w:t>
      </w:r>
    </w:p>
    <w:p w14:paraId="6CC8F972" w14:textId="61A8B944" w:rsidR="004F487E" w:rsidRDefault="004F487E" w:rsidP="00D72B5F">
      <w:pPr>
        <w:rPr>
          <w:rFonts w:asciiTheme="minorHAnsi" w:hAnsiTheme="minorHAnsi" w:cstheme="minorHAnsi"/>
          <w:lang w:val="en-US" w:eastAsia="ja-JP"/>
        </w:rPr>
      </w:pPr>
      <w:r>
        <w:rPr>
          <w:rFonts w:asciiTheme="minorHAnsi" w:hAnsiTheme="minorHAnsi" w:cstheme="minorHAnsi"/>
          <w:lang w:val="en-US" w:eastAsia="ja-JP"/>
        </w:rPr>
        <w:t xml:space="preserve">In Rel-17 </w:t>
      </w:r>
      <w:r w:rsidR="00D72B5F" w:rsidRPr="00D72B5F">
        <w:rPr>
          <w:rFonts w:asciiTheme="minorHAnsi" w:hAnsiTheme="minorHAnsi" w:cstheme="minorHAnsi"/>
          <w:lang w:val="en-US" w:eastAsia="ja-JP"/>
        </w:rPr>
        <w:t xml:space="preserve">RAN2 </w:t>
      </w:r>
      <w:r>
        <w:rPr>
          <w:rFonts w:asciiTheme="minorHAnsi" w:hAnsiTheme="minorHAnsi" w:cstheme="minorHAnsi"/>
          <w:lang w:val="en-US" w:eastAsia="ja-JP"/>
        </w:rPr>
        <w:t xml:space="preserve">introduced, a </w:t>
      </w:r>
      <w:r w:rsidR="00D72B5F" w:rsidRPr="00D72B5F">
        <w:rPr>
          <w:rFonts w:asciiTheme="minorHAnsi" w:hAnsiTheme="minorHAnsi" w:cstheme="minorHAnsi"/>
          <w:lang w:val="en-US" w:eastAsia="ja-JP"/>
        </w:rPr>
        <w:t>TA validation procedure</w:t>
      </w:r>
      <w:r>
        <w:rPr>
          <w:rFonts w:asciiTheme="minorHAnsi" w:hAnsiTheme="minorHAnsi" w:cstheme="minorHAnsi"/>
          <w:lang w:val="en-US" w:eastAsia="ja-JP"/>
        </w:rPr>
        <w:t>, which is used by the UE to validate the TA before every SRS transmi</w:t>
      </w:r>
      <w:r w:rsidR="006B1CBE">
        <w:rPr>
          <w:rFonts w:asciiTheme="minorHAnsi" w:hAnsiTheme="minorHAnsi" w:cstheme="minorHAnsi"/>
          <w:lang w:val="en-US" w:eastAsia="ja-JP"/>
        </w:rPr>
        <w:t>ssion for the positioning. More specifically:</w:t>
      </w:r>
    </w:p>
    <w:p w14:paraId="2F2659D7" w14:textId="77777777" w:rsidR="007925EE" w:rsidRDefault="006B1CBE" w:rsidP="007925EE">
      <w:pPr>
        <w:pStyle w:val="ListParagraph"/>
        <w:numPr>
          <w:ilvl w:val="0"/>
          <w:numId w:val="26"/>
        </w:numPr>
        <w:ind w:hanging="357"/>
        <w:contextualSpacing w:val="0"/>
        <w:rPr>
          <w:rFonts w:asciiTheme="minorHAnsi" w:hAnsiTheme="minorHAnsi" w:cstheme="minorHAnsi"/>
          <w:lang w:val="en-US" w:eastAsia="ja-JP"/>
        </w:rPr>
      </w:pPr>
      <w:r w:rsidRPr="006B1CBE">
        <w:rPr>
          <w:rFonts w:asciiTheme="minorHAnsi" w:hAnsiTheme="minorHAnsi" w:cstheme="minorHAnsi"/>
          <w:lang w:val="en-US" w:eastAsia="ja-JP"/>
        </w:rPr>
        <w:t xml:space="preserve">TS 38.321 defines the MAC procedure in the UE for validating the TA for the SRS transmission </w:t>
      </w:r>
      <w:r>
        <w:rPr>
          <w:rFonts w:asciiTheme="minorHAnsi" w:hAnsiTheme="minorHAnsi" w:cstheme="minorHAnsi"/>
          <w:lang w:val="en-US" w:eastAsia="ja-JP"/>
        </w:rPr>
        <w:t>in the following clause:</w:t>
      </w:r>
    </w:p>
    <w:p w14:paraId="0FE9E1A9" w14:textId="77777777" w:rsidR="007925EE" w:rsidRDefault="006B1CBE" w:rsidP="007925EE">
      <w:pPr>
        <w:pStyle w:val="ListParagraph"/>
        <w:numPr>
          <w:ilvl w:val="1"/>
          <w:numId w:val="26"/>
        </w:numPr>
        <w:ind w:hanging="357"/>
        <w:contextualSpacing w:val="0"/>
        <w:rPr>
          <w:rFonts w:asciiTheme="minorHAnsi" w:hAnsiTheme="minorHAnsi" w:cstheme="minorHAnsi"/>
          <w:lang w:val="en-US" w:eastAsia="ja-JP"/>
        </w:rPr>
      </w:pPr>
      <w:r w:rsidRPr="007925EE">
        <w:rPr>
          <w:rFonts w:asciiTheme="minorHAnsi" w:hAnsiTheme="minorHAnsi" w:cstheme="minorHAnsi"/>
          <w:lang w:val="en-US" w:eastAsia="ja-JP"/>
        </w:rPr>
        <w:t>5.26.2</w:t>
      </w:r>
      <w:r w:rsidRPr="007925EE">
        <w:rPr>
          <w:rFonts w:asciiTheme="minorHAnsi" w:hAnsiTheme="minorHAnsi" w:cstheme="minorHAnsi"/>
          <w:lang w:val="en-US" w:eastAsia="ja-JP"/>
        </w:rPr>
        <w:tab/>
        <w:t xml:space="preserve">TA validation for SRS transmission in RRC_INACTIVE </w:t>
      </w:r>
    </w:p>
    <w:p w14:paraId="79676CFB" w14:textId="286F0772" w:rsidR="007925EE" w:rsidRDefault="006B1CBE" w:rsidP="007925EE">
      <w:pPr>
        <w:pStyle w:val="ListParagraph"/>
        <w:numPr>
          <w:ilvl w:val="0"/>
          <w:numId w:val="26"/>
        </w:numPr>
        <w:ind w:hanging="357"/>
        <w:contextualSpacing w:val="0"/>
        <w:rPr>
          <w:rFonts w:asciiTheme="minorHAnsi" w:hAnsiTheme="minorHAnsi" w:cstheme="minorHAnsi"/>
          <w:lang w:val="en-US" w:eastAsia="ja-JP"/>
        </w:rPr>
      </w:pPr>
      <w:r w:rsidRPr="007925EE">
        <w:rPr>
          <w:rFonts w:asciiTheme="minorHAnsi" w:hAnsiTheme="minorHAnsi" w:cstheme="minorHAnsi"/>
          <w:lang w:val="en-US" w:eastAsia="ja-JP"/>
        </w:rPr>
        <w:t>TS 38.3</w:t>
      </w:r>
      <w:r w:rsidR="00956F4B" w:rsidRPr="007925EE">
        <w:rPr>
          <w:rFonts w:asciiTheme="minorHAnsi" w:hAnsiTheme="minorHAnsi" w:cstheme="minorHAnsi"/>
          <w:lang w:val="en-US" w:eastAsia="ja-JP"/>
        </w:rPr>
        <w:t>31</w:t>
      </w:r>
      <w:r w:rsidRPr="007925EE">
        <w:rPr>
          <w:rFonts w:asciiTheme="minorHAnsi" w:hAnsiTheme="minorHAnsi" w:cstheme="minorHAnsi"/>
          <w:lang w:val="en-US" w:eastAsia="ja-JP"/>
        </w:rPr>
        <w:t xml:space="preserve"> defines the </w:t>
      </w:r>
      <w:r w:rsidR="00956F4B" w:rsidRPr="007925EE">
        <w:rPr>
          <w:rFonts w:asciiTheme="minorHAnsi" w:hAnsiTheme="minorHAnsi" w:cstheme="minorHAnsi"/>
          <w:lang w:val="en-US" w:eastAsia="ja-JP"/>
        </w:rPr>
        <w:t xml:space="preserve">RRC </w:t>
      </w:r>
      <w:proofErr w:type="gramStart"/>
      <w:r w:rsidR="00956F4B" w:rsidRPr="007925EE">
        <w:rPr>
          <w:rFonts w:asciiTheme="minorHAnsi" w:hAnsiTheme="minorHAnsi" w:cstheme="minorHAnsi"/>
          <w:lang w:val="en-US" w:eastAsia="ja-JP"/>
        </w:rPr>
        <w:t>signaling</w:t>
      </w:r>
      <w:proofErr w:type="gramEnd"/>
      <w:r w:rsidR="00956F4B" w:rsidRPr="007925EE">
        <w:rPr>
          <w:rFonts w:asciiTheme="minorHAnsi" w:hAnsiTheme="minorHAnsi" w:cstheme="minorHAnsi"/>
          <w:lang w:val="en-US" w:eastAsia="ja-JP"/>
        </w:rPr>
        <w:t xml:space="preserve"> and </w:t>
      </w:r>
      <w:r w:rsidRPr="007925EE">
        <w:rPr>
          <w:rFonts w:asciiTheme="minorHAnsi" w:hAnsiTheme="minorHAnsi" w:cstheme="minorHAnsi"/>
          <w:lang w:val="en-US" w:eastAsia="ja-JP"/>
        </w:rPr>
        <w:t xml:space="preserve">procedure </w:t>
      </w:r>
      <w:r w:rsidR="00ED08F2" w:rsidRPr="007925EE">
        <w:rPr>
          <w:rFonts w:asciiTheme="minorHAnsi" w:hAnsiTheme="minorHAnsi" w:cstheme="minorHAnsi"/>
          <w:lang w:val="en-US" w:eastAsia="ja-JP"/>
        </w:rPr>
        <w:t>related to the validation of</w:t>
      </w:r>
      <w:r w:rsidRPr="007925EE">
        <w:rPr>
          <w:rFonts w:asciiTheme="minorHAnsi" w:hAnsiTheme="minorHAnsi" w:cstheme="minorHAnsi"/>
          <w:lang w:val="en-US" w:eastAsia="ja-JP"/>
        </w:rPr>
        <w:t xml:space="preserve"> the TA for the SRS transmission in the following clause:</w:t>
      </w:r>
    </w:p>
    <w:p w14:paraId="1FBCAC1B" w14:textId="747ADCD4" w:rsidR="006B1CBE" w:rsidRPr="007925EE" w:rsidRDefault="006B1CBE" w:rsidP="007925EE">
      <w:pPr>
        <w:pStyle w:val="ListParagraph"/>
        <w:numPr>
          <w:ilvl w:val="1"/>
          <w:numId w:val="26"/>
        </w:numPr>
        <w:ind w:hanging="357"/>
        <w:contextualSpacing w:val="0"/>
        <w:rPr>
          <w:rFonts w:asciiTheme="minorHAnsi" w:hAnsiTheme="minorHAnsi" w:cstheme="minorHAnsi"/>
          <w:lang w:val="en-US" w:eastAsia="ja-JP"/>
        </w:rPr>
      </w:pPr>
      <w:r w:rsidRPr="007925EE">
        <w:rPr>
          <w:rFonts w:asciiTheme="minorHAnsi" w:hAnsiTheme="minorHAnsi" w:cstheme="minorHAnsi"/>
          <w:lang w:val="en-US" w:eastAsia="ja-JP"/>
        </w:rPr>
        <w:t>5.7.17</w:t>
      </w:r>
      <w:r w:rsidRPr="007925EE">
        <w:rPr>
          <w:rFonts w:asciiTheme="minorHAnsi" w:hAnsiTheme="minorHAnsi" w:cstheme="minorHAnsi"/>
          <w:lang w:val="en-US" w:eastAsia="ja-JP"/>
        </w:rPr>
        <w:tab/>
        <w:t>Derivation of pathloss reference for TA validation of SRS for Positioning transmission and CG-SDT in RRC_INACTIVE.</w:t>
      </w:r>
    </w:p>
    <w:p w14:paraId="7C218740" w14:textId="467D6EF0" w:rsidR="007925EE" w:rsidRDefault="007925EE" w:rsidP="007925EE">
      <w:pPr>
        <w:spacing w:before="240"/>
        <w:rPr>
          <w:rFonts w:asciiTheme="minorHAnsi" w:hAnsiTheme="minorHAnsi" w:cstheme="minorHAnsi"/>
          <w:lang w:val="en-US" w:eastAsia="ja-JP"/>
        </w:rPr>
      </w:pPr>
      <w:r>
        <w:rPr>
          <w:rFonts w:asciiTheme="minorHAnsi" w:hAnsiTheme="minorHAnsi" w:cstheme="minorHAnsi"/>
          <w:lang w:val="en-US" w:eastAsia="ja-JP"/>
        </w:rPr>
        <w:t xml:space="preserve">However, the corresponding RAN4 requirement </w:t>
      </w:r>
      <w:r w:rsidR="00B10396">
        <w:rPr>
          <w:rFonts w:asciiTheme="minorHAnsi" w:hAnsiTheme="minorHAnsi" w:cstheme="minorHAnsi"/>
          <w:lang w:val="en-US" w:eastAsia="ja-JP"/>
        </w:rPr>
        <w:t xml:space="preserve">is </w:t>
      </w:r>
      <w:r>
        <w:rPr>
          <w:rFonts w:asciiTheme="minorHAnsi" w:hAnsiTheme="minorHAnsi" w:cstheme="minorHAnsi"/>
          <w:lang w:val="en-US" w:eastAsia="ja-JP"/>
        </w:rPr>
        <w:t xml:space="preserve">missing for the </w:t>
      </w:r>
      <w:r w:rsidRPr="007925EE">
        <w:rPr>
          <w:rFonts w:asciiTheme="minorHAnsi" w:hAnsiTheme="minorHAnsi" w:cstheme="minorHAnsi"/>
          <w:lang w:val="en-US" w:eastAsia="ja-JP"/>
        </w:rPr>
        <w:t>TA validation procedure for SRS transmission</w:t>
      </w:r>
      <w:r>
        <w:rPr>
          <w:rFonts w:asciiTheme="minorHAnsi" w:hAnsiTheme="minorHAnsi" w:cstheme="minorHAnsi"/>
          <w:lang w:val="en-US" w:eastAsia="ja-JP"/>
        </w:rPr>
        <w:t xml:space="preserve">. </w:t>
      </w:r>
    </w:p>
    <w:p w14:paraId="7A2A963E" w14:textId="38834F7E" w:rsidR="009C1A61" w:rsidRDefault="00E425F6" w:rsidP="007925EE">
      <w:pPr>
        <w:spacing w:before="240"/>
        <w:rPr>
          <w:rFonts w:asciiTheme="minorHAnsi" w:hAnsiTheme="minorHAnsi" w:cstheme="minorHAnsi"/>
          <w:lang w:val="en-US" w:eastAsia="ja-JP"/>
        </w:rPr>
      </w:pPr>
      <w:r>
        <w:rPr>
          <w:rFonts w:asciiTheme="minorHAnsi" w:hAnsiTheme="minorHAnsi" w:cstheme="minorHAnsi"/>
          <w:lang w:val="en-US" w:eastAsia="ja-JP"/>
        </w:rPr>
        <w:t xml:space="preserve">The </w:t>
      </w:r>
      <w:bookmarkStart w:id="12" w:name="_Hlk149901921"/>
      <w:r w:rsidR="007925EE">
        <w:rPr>
          <w:rFonts w:asciiTheme="minorHAnsi" w:hAnsiTheme="minorHAnsi" w:cstheme="minorHAnsi"/>
          <w:lang w:val="en-US" w:eastAsia="ja-JP"/>
        </w:rPr>
        <w:t xml:space="preserve">TA validation </w:t>
      </w:r>
      <w:r>
        <w:rPr>
          <w:rFonts w:asciiTheme="minorHAnsi" w:hAnsiTheme="minorHAnsi" w:cstheme="minorHAnsi"/>
          <w:lang w:val="en-US" w:eastAsia="ja-JP"/>
        </w:rPr>
        <w:t xml:space="preserve">procedure </w:t>
      </w:r>
      <w:r w:rsidR="007925EE">
        <w:rPr>
          <w:rFonts w:asciiTheme="minorHAnsi" w:hAnsiTheme="minorHAnsi" w:cstheme="minorHAnsi"/>
          <w:lang w:val="en-US" w:eastAsia="ja-JP"/>
        </w:rPr>
        <w:t xml:space="preserve">for SRS transmission </w:t>
      </w:r>
      <w:bookmarkEnd w:id="12"/>
      <w:r w:rsidR="007925EE">
        <w:rPr>
          <w:rFonts w:asciiTheme="minorHAnsi" w:hAnsiTheme="minorHAnsi" w:cstheme="minorHAnsi"/>
          <w:lang w:val="en-US" w:eastAsia="ja-JP"/>
        </w:rPr>
        <w:t xml:space="preserve">for positioning </w:t>
      </w:r>
      <w:r>
        <w:rPr>
          <w:rFonts w:asciiTheme="minorHAnsi" w:hAnsiTheme="minorHAnsi" w:cstheme="minorHAnsi"/>
          <w:lang w:val="en-US" w:eastAsia="ja-JP"/>
        </w:rPr>
        <w:t>is fundamental</w:t>
      </w:r>
      <w:r w:rsidR="00B10396">
        <w:rPr>
          <w:rFonts w:asciiTheme="minorHAnsi" w:hAnsiTheme="minorHAnsi" w:cstheme="minorHAnsi"/>
          <w:lang w:val="en-US" w:eastAsia="ja-JP"/>
        </w:rPr>
        <w:t>ly</w:t>
      </w:r>
      <w:r>
        <w:rPr>
          <w:rFonts w:asciiTheme="minorHAnsi" w:hAnsiTheme="minorHAnsi" w:cstheme="minorHAnsi"/>
          <w:lang w:val="en-US" w:eastAsia="ja-JP"/>
        </w:rPr>
        <w:t xml:space="preserve"> identical to t</w:t>
      </w:r>
      <w:r w:rsidR="00D72B5F" w:rsidRPr="00D72B5F">
        <w:rPr>
          <w:rFonts w:asciiTheme="minorHAnsi" w:hAnsiTheme="minorHAnsi" w:cstheme="minorHAnsi"/>
          <w:lang w:val="en-US" w:eastAsia="ja-JP"/>
        </w:rPr>
        <w:t>he TA validation procedure used for CG-SDT transmission in SDT</w:t>
      </w:r>
      <w:r w:rsidR="00BF5614">
        <w:rPr>
          <w:rFonts w:asciiTheme="minorHAnsi" w:hAnsiTheme="minorHAnsi" w:cstheme="minorHAnsi"/>
          <w:lang w:val="en-US" w:eastAsia="ja-JP"/>
        </w:rPr>
        <w:t xml:space="preserve"> in </w:t>
      </w:r>
      <w:r w:rsidR="00B10396">
        <w:rPr>
          <w:rFonts w:asciiTheme="minorHAnsi" w:hAnsiTheme="minorHAnsi" w:cstheme="minorHAnsi"/>
          <w:lang w:val="en-US" w:eastAsia="ja-JP"/>
        </w:rPr>
        <w:t xml:space="preserve">the sense </w:t>
      </w:r>
      <w:r w:rsidR="00BF5614">
        <w:rPr>
          <w:rFonts w:asciiTheme="minorHAnsi" w:hAnsiTheme="minorHAnsi" w:cstheme="minorHAnsi"/>
          <w:lang w:val="en-US" w:eastAsia="ja-JP"/>
        </w:rPr>
        <w:t xml:space="preserve">that the </w:t>
      </w:r>
      <w:r w:rsidR="00BF5614" w:rsidRPr="00BF5614">
        <w:rPr>
          <w:rFonts w:asciiTheme="minorHAnsi" w:hAnsiTheme="minorHAnsi" w:cstheme="minorHAnsi"/>
          <w:lang w:val="en-US" w:eastAsia="ja-JP"/>
        </w:rPr>
        <w:t xml:space="preserve">TA </w:t>
      </w:r>
      <w:r w:rsidR="00BF5614">
        <w:rPr>
          <w:rFonts w:asciiTheme="minorHAnsi" w:hAnsiTheme="minorHAnsi" w:cstheme="minorHAnsi"/>
          <w:lang w:val="en-US" w:eastAsia="ja-JP"/>
        </w:rPr>
        <w:t xml:space="preserve">is </w:t>
      </w:r>
      <w:r w:rsidR="00BF5614" w:rsidRPr="00BF5614">
        <w:rPr>
          <w:rFonts w:asciiTheme="minorHAnsi" w:hAnsiTheme="minorHAnsi" w:cstheme="minorHAnsi"/>
          <w:lang w:val="en-US" w:eastAsia="ja-JP"/>
        </w:rPr>
        <w:t xml:space="preserve">valid </w:t>
      </w:r>
      <w:r w:rsidR="00BF5614">
        <w:rPr>
          <w:rFonts w:asciiTheme="minorHAnsi" w:hAnsiTheme="minorHAnsi" w:cstheme="minorHAnsi"/>
          <w:lang w:val="en-US" w:eastAsia="ja-JP"/>
        </w:rPr>
        <w:t xml:space="preserve">provided that the magnitude of the difference between the stored RSRP (RSRP1) and the </w:t>
      </w:r>
      <w:r w:rsidR="00F43798">
        <w:rPr>
          <w:rFonts w:asciiTheme="minorHAnsi" w:hAnsiTheme="minorHAnsi" w:cstheme="minorHAnsi"/>
          <w:lang w:val="en-US" w:eastAsia="ja-JP"/>
        </w:rPr>
        <w:t xml:space="preserve">current RSRP (RSRP2) is not larger than the threshold. </w:t>
      </w:r>
    </w:p>
    <w:p w14:paraId="7E9140E7" w14:textId="70D4CA42" w:rsidR="00E425F6" w:rsidRPr="009C1A61" w:rsidRDefault="007925EE" w:rsidP="009C1A61">
      <w:pPr>
        <w:pStyle w:val="ListParagraph"/>
        <w:numPr>
          <w:ilvl w:val="0"/>
          <w:numId w:val="27"/>
        </w:numPr>
        <w:spacing w:before="240"/>
        <w:rPr>
          <w:rFonts w:asciiTheme="minorHAnsi" w:hAnsiTheme="minorHAnsi" w:cstheme="minorHAnsi"/>
          <w:lang w:val="en-US" w:eastAsia="ja-JP"/>
        </w:rPr>
      </w:pPr>
      <w:r w:rsidRPr="009C1A61">
        <w:rPr>
          <w:rFonts w:asciiTheme="minorHAnsi" w:hAnsiTheme="minorHAnsi" w:cstheme="minorHAnsi"/>
          <w:lang w:val="en-US" w:eastAsia="ja-JP"/>
        </w:rPr>
        <w:t xml:space="preserve">One difference </w:t>
      </w:r>
      <w:r w:rsidR="009C1A61" w:rsidRPr="009C1A61">
        <w:rPr>
          <w:rFonts w:asciiTheme="minorHAnsi" w:hAnsiTheme="minorHAnsi" w:cstheme="minorHAnsi"/>
          <w:lang w:val="en-US" w:eastAsia="ja-JP"/>
        </w:rPr>
        <w:t xml:space="preserve">compared to CG-SDT </w:t>
      </w:r>
      <w:r w:rsidRPr="009C1A61">
        <w:rPr>
          <w:rFonts w:asciiTheme="minorHAnsi" w:hAnsiTheme="minorHAnsi" w:cstheme="minorHAnsi"/>
          <w:lang w:val="en-US" w:eastAsia="ja-JP"/>
        </w:rPr>
        <w:t xml:space="preserve">is </w:t>
      </w:r>
      <w:r w:rsidR="00F43798" w:rsidRPr="009C1A61">
        <w:rPr>
          <w:rFonts w:asciiTheme="minorHAnsi" w:hAnsiTheme="minorHAnsi" w:cstheme="minorHAnsi"/>
          <w:lang w:val="en-US" w:eastAsia="ja-JP"/>
        </w:rPr>
        <w:t>that the threshold is new parameter called as “</w:t>
      </w:r>
      <w:proofErr w:type="spellStart"/>
      <w:r w:rsidR="00E425F6" w:rsidRPr="00CF412F">
        <w:rPr>
          <w:rFonts w:asciiTheme="minorHAnsi" w:hAnsiTheme="minorHAnsi" w:cstheme="minorHAnsi"/>
          <w:b/>
          <w:bCs/>
          <w:i/>
          <w:iCs/>
          <w:lang w:val="en-US" w:eastAsia="ja-JP"/>
        </w:rPr>
        <w:t>inactivePosSRS</w:t>
      </w:r>
      <w:proofErr w:type="spellEnd"/>
      <w:r w:rsidR="00E425F6" w:rsidRPr="00CF412F">
        <w:rPr>
          <w:rFonts w:asciiTheme="minorHAnsi" w:hAnsiTheme="minorHAnsi" w:cstheme="minorHAnsi"/>
          <w:b/>
          <w:bCs/>
          <w:i/>
          <w:iCs/>
          <w:lang w:val="en-US" w:eastAsia="ja-JP"/>
        </w:rPr>
        <w:t>-RSRP-</w:t>
      </w:r>
      <w:proofErr w:type="spellStart"/>
      <w:r w:rsidR="00E425F6" w:rsidRPr="00CF412F">
        <w:rPr>
          <w:rFonts w:asciiTheme="minorHAnsi" w:hAnsiTheme="minorHAnsi" w:cstheme="minorHAnsi"/>
          <w:b/>
          <w:bCs/>
          <w:i/>
          <w:iCs/>
          <w:lang w:val="en-US" w:eastAsia="ja-JP"/>
        </w:rPr>
        <w:t>ChangeThreshold</w:t>
      </w:r>
      <w:proofErr w:type="spellEnd"/>
      <w:r w:rsidR="00F43798" w:rsidRPr="009C1A61">
        <w:rPr>
          <w:rFonts w:asciiTheme="minorHAnsi" w:hAnsiTheme="minorHAnsi" w:cstheme="minorHAnsi"/>
          <w:lang w:val="en-US" w:eastAsia="ja-JP"/>
        </w:rPr>
        <w:t xml:space="preserve">”, which is signaled as part of SRS configuration </w:t>
      </w:r>
      <w:r w:rsidR="00374770" w:rsidRPr="009C1A61">
        <w:rPr>
          <w:rFonts w:asciiTheme="minorHAnsi" w:hAnsiTheme="minorHAnsi" w:cstheme="minorHAnsi"/>
          <w:lang w:val="en-US" w:eastAsia="ja-JP"/>
        </w:rPr>
        <w:t xml:space="preserve">in </w:t>
      </w:r>
      <w:proofErr w:type="spellStart"/>
      <w:r w:rsidR="00374770" w:rsidRPr="009C1A61">
        <w:rPr>
          <w:rFonts w:asciiTheme="minorHAnsi" w:hAnsiTheme="minorHAnsi" w:cstheme="minorHAnsi"/>
          <w:lang w:val="en-US" w:eastAsia="ja-JP"/>
        </w:rPr>
        <w:t>RRCrelease</w:t>
      </w:r>
      <w:proofErr w:type="spellEnd"/>
      <w:r w:rsidR="00374770" w:rsidRPr="009C1A61">
        <w:rPr>
          <w:rFonts w:asciiTheme="minorHAnsi" w:hAnsiTheme="minorHAnsi" w:cstheme="minorHAnsi"/>
          <w:lang w:val="en-US" w:eastAsia="ja-JP"/>
        </w:rPr>
        <w:t xml:space="preserve"> message</w:t>
      </w:r>
      <w:r w:rsidR="009C1A61" w:rsidRPr="009C1A61">
        <w:rPr>
          <w:rFonts w:asciiTheme="minorHAnsi" w:hAnsiTheme="minorHAnsi" w:cstheme="minorHAnsi"/>
          <w:lang w:val="en-US" w:eastAsia="ja-JP"/>
        </w:rPr>
        <w:t xml:space="preserve"> according to TS 38.331 Rel-17 as follows:</w:t>
      </w:r>
    </w:p>
    <w:p w14:paraId="73DC92C1" w14:textId="77777777" w:rsidR="009C1A61" w:rsidRPr="009C1A61" w:rsidRDefault="009C1A61" w:rsidP="009C1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9C1A61">
        <w:rPr>
          <w:rFonts w:ascii="Courier New" w:eastAsia="Times New Roman" w:hAnsi="Courier New"/>
          <w:noProof/>
          <w:sz w:val="16"/>
          <w:lang w:eastAsia="en-GB"/>
        </w:rPr>
        <w:t xml:space="preserve">SRS-PosRRC-InactiveConfig-r17 ::=       </w:t>
      </w:r>
      <w:r w:rsidRPr="009C1A61">
        <w:rPr>
          <w:rFonts w:ascii="Courier New" w:eastAsia="Times New Roman" w:hAnsi="Courier New"/>
          <w:noProof/>
          <w:color w:val="993366"/>
          <w:sz w:val="16"/>
          <w:lang w:eastAsia="en-GB"/>
        </w:rPr>
        <w:t>SEQUENCE</w:t>
      </w:r>
      <w:r w:rsidRPr="009C1A61">
        <w:rPr>
          <w:rFonts w:ascii="Courier New" w:eastAsia="Times New Roman" w:hAnsi="Courier New"/>
          <w:noProof/>
          <w:sz w:val="16"/>
          <w:lang w:eastAsia="en-GB"/>
        </w:rPr>
        <w:t xml:space="preserve"> {</w:t>
      </w:r>
    </w:p>
    <w:p w14:paraId="6FF6EFA5" w14:textId="77777777" w:rsidR="009C1A61" w:rsidRPr="009C1A61" w:rsidRDefault="009C1A61" w:rsidP="009C1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9C1A61">
        <w:rPr>
          <w:rFonts w:ascii="Courier New" w:eastAsia="Times New Roman" w:hAnsi="Courier New"/>
          <w:noProof/>
          <w:sz w:val="16"/>
          <w:lang w:eastAsia="en-GB"/>
        </w:rPr>
        <w:lastRenderedPageBreak/>
        <w:t xml:space="preserve">    srs-PosConfigNUL-r17                    SRS-PosConfig-r17                                                   </w:t>
      </w:r>
      <w:r w:rsidRPr="009C1A61">
        <w:rPr>
          <w:rFonts w:ascii="Courier New" w:eastAsia="Times New Roman" w:hAnsi="Courier New"/>
          <w:noProof/>
          <w:color w:val="993366"/>
          <w:sz w:val="16"/>
          <w:lang w:eastAsia="en-GB"/>
        </w:rPr>
        <w:t>OPTIONAL</w:t>
      </w:r>
      <w:r w:rsidRPr="009C1A61">
        <w:rPr>
          <w:rFonts w:ascii="Courier New" w:eastAsia="Times New Roman" w:hAnsi="Courier New"/>
          <w:noProof/>
          <w:sz w:val="16"/>
          <w:lang w:eastAsia="en-GB"/>
        </w:rPr>
        <w:t xml:space="preserve">,    </w:t>
      </w:r>
      <w:r w:rsidRPr="009C1A61">
        <w:rPr>
          <w:rFonts w:ascii="Courier New" w:eastAsia="Times New Roman" w:hAnsi="Courier New"/>
          <w:noProof/>
          <w:color w:val="808080"/>
          <w:sz w:val="16"/>
          <w:lang w:eastAsia="en-GB"/>
        </w:rPr>
        <w:t>-- Need R</w:t>
      </w:r>
    </w:p>
    <w:p w14:paraId="6F547EC1" w14:textId="77777777" w:rsidR="009C1A61" w:rsidRPr="009C1A61" w:rsidRDefault="009C1A61" w:rsidP="009C1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9C1A61">
        <w:rPr>
          <w:rFonts w:ascii="Courier New" w:eastAsia="Times New Roman" w:hAnsi="Courier New"/>
          <w:noProof/>
          <w:sz w:val="16"/>
          <w:lang w:eastAsia="en-GB"/>
        </w:rPr>
        <w:t xml:space="preserve">    srs-PosConfigSUL-r17                    SRS-PosConfig-r17                                                   </w:t>
      </w:r>
      <w:r w:rsidRPr="009C1A61">
        <w:rPr>
          <w:rFonts w:ascii="Courier New" w:eastAsia="Times New Roman" w:hAnsi="Courier New"/>
          <w:noProof/>
          <w:color w:val="993366"/>
          <w:sz w:val="16"/>
          <w:lang w:eastAsia="en-GB"/>
        </w:rPr>
        <w:t>OPTIONAL</w:t>
      </w:r>
      <w:r w:rsidRPr="009C1A61">
        <w:rPr>
          <w:rFonts w:ascii="Courier New" w:eastAsia="Times New Roman" w:hAnsi="Courier New"/>
          <w:noProof/>
          <w:sz w:val="16"/>
          <w:lang w:eastAsia="en-GB"/>
        </w:rPr>
        <w:t xml:space="preserve">,    </w:t>
      </w:r>
      <w:r w:rsidRPr="009C1A61">
        <w:rPr>
          <w:rFonts w:ascii="Courier New" w:eastAsia="Times New Roman" w:hAnsi="Courier New"/>
          <w:noProof/>
          <w:color w:val="808080"/>
          <w:sz w:val="16"/>
          <w:lang w:eastAsia="en-GB"/>
        </w:rPr>
        <w:t>-- Need R</w:t>
      </w:r>
    </w:p>
    <w:p w14:paraId="178FAF06" w14:textId="77777777" w:rsidR="009C1A61" w:rsidRPr="009C1A61" w:rsidRDefault="009C1A61" w:rsidP="009C1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9C1A61">
        <w:rPr>
          <w:rFonts w:ascii="Courier New" w:eastAsia="Times New Roman" w:hAnsi="Courier New"/>
          <w:noProof/>
          <w:sz w:val="16"/>
          <w:lang w:eastAsia="en-GB"/>
        </w:rPr>
        <w:t xml:space="preserve">    bwp-NUL-r17                             BWP                                                                 </w:t>
      </w:r>
      <w:r w:rsidRPr="009C1A61">
        <w:rPr>
          <w:rFonts w:ascii="Courier New" w:eastAsia="Times New Roman" w:hAnsi="Courier New"/>
          <w:noProof/>
          <w:color w:val="993366"/>
          <w:sz w:val="16"/>
          <w:lang w:eastAsia="en-GB"/>
        </w:rPr>
        <w:t>OPTIONAL</w:t>
      </w:r>
      <w:r w:rsidRPr="009C1A61">
        <w:rPr>
          <w:rFonts w:ascii="Courier New" w:eastAsia="Times New Roman" w:hAnsi="Courier New"/>
          <w:noProof/>
          <w:sz w:val="16"/>
          <w:lang w:eastAsia="en-GB"/>
        </w:rPr>
        <w:t xml:space="preserve">,    </w:t>
      </w:r>
      <w:r w:rsidRPr="009C1A61">
        <w:rPr>
          <w:rFonts w:ascii="Courier New" w:eastAsia="Times New Roman" w:hAnsi="Courier New"/>
          <w:noProof/>
          <w:color w:val="808080"/>
          <w:sz w:val="16"/>
          <w:lang w:eastAsia="en-GB"/>
        </w:rPr>
        <w:t>-- Need S</w:t>
      </w:r>
    </w:p>
    <w:p w14:paraId="7E3A24DC" w14:textId="77777777" w:rsidR="009C1A61" w:rsidRPr="009C1A61" w:rsidRDefault="009C1A61" w:rsidP="009C1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9C1A61">
        <w:rPr>
          <w:rFonts w:ascii="Courier New" w:eastAsia="Times New Roman" w:hAnsi="Courier New"/>
          <w:noProof/>
          <w:sz w:val="16"/>
          <w:lang w:eastAsia="en-GB"/>
        </w:rPr>
        <w:t xml:space="preserve">    bwp-SUL-r17                             BWP                                                                 </w:t>
      </w:r>
      <w:r w:rsidRPr="009C1A61">
        <w:rPr>
          <w:rFonts w:ascii="Courier New" w:eastAsia="Times New Roman" w:hAnsi="Courier New"/>
          <w:noProof/>
          <w:color w:val="993366"/>
          <w:sz w:val="16"/>
          <w:lang w:eastAsia="en-GB"/>
        </w:rPr>
        <w:t>OPTIONAL</w:t>
      </w:r>
      <w:r w:rsidRPr="009C1A61">
        <w:rPr>
          <w:rFonts w:ascii="Courier New" w:eastAsia="Times New Roman" w:hAnsi="Courier New"/>
          <w:noProof/>
          <w:sz w:val="16"/>
          <w:lang w:eastAsia="en-GB"/>
        </w:rPr>
        <w:t xml:space="preserve">,    </w:t>
      </w:r>
      <w:r w:rsidRPr="009C1A61">
        <w:rPr>
          <w:rFonts w:ascii="Courier New" w:eastAsia="Times New Roman" w:hAnsi="Courier New"/>
          <w:noProof/>
          <w:color w:val="808080"/>
          <w:sz w:val="16"/>
          <w:lang w:eastAsia="en-GB"/>
        </w:rPr>
        <w:t>-- Need S</w:t>
      </w:r>
    </w:p>
    <w:p w14:paraId="17A50828" w14:textId="77777777" w:rsidR="009C1A61" w:rsidRPr="009C1A61" w:rsidRDefault="009C1A61" w:rsidP="009C1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9C1A61">
        <w:rPr>
          <w:rFonts w:ascii="Courier New" w:eastAsia="Times New Roman" w:hAnsi="Courier New"/>
          <w:noProof/>
          <w:sz w:val="16"/>
          <w:lang w:eastAsia="en-GB"/>
        </w:rPr>
        <w:t xml:space="preserve">    inactivePosSRS-TimeAlignmentTimer-r17   TimeAlignmentTimer                                                  </w:t>
      </w:r>
      <w:r w:rsidRPr="009C1A61">
        <w:rPr>
          <w:rFonts w:ascii="Courier New" w:eastAsia="Times New Roman" w:hAnsi="Courier New"/>
          <w:noProof/>
          <w:color w:val="993366"/>
          <w:sz w:val="16"/>
          <w:lang w:eastAsia="en-GB"/>
        </w:rPr>
        <w:t>OPTIONAL</w:t>
      </w:r>
      <w:r w:rsidRPr="009C1A61">
        <w:rPr>
          <w:rFonts w:ascii="Courier New" w:eastAsia="Times New Roman" w:hAnsi="Courier New"/>
          <w:noProof/>
          <w:sz w:val="16"/>
          <w:lang w:eastAsia="en-GB"/>
        </w:rPr>
        <w:t xml:space="preserve">,    </w:t>
      </w:r>
      <w:r w:rsidRPr="009C1A61">
        <w:rPr>
          <w:rFonts w:ascii="Courier New" w:eastAsia="Times New Roman" w:hAnsi="Courier New"/>
          <w:noProof/>
          <w:color w:val="808080"/>
          <w:sz w:val="16"/>
          <w:lang w:eastAsia="en-GB"/>
        </w:rPr>
        <w:t>-- Need M</w:t>
      </w:r>
    </w:p>
    <w:p w14:paraId="3136A04D" w14:textId="77777777" w:rsidR="009C1A61" w:rsidRPr="009C1A61" w:rsidRDefault="009C1A61" w:rsidP="009C1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9C1A61">
        <w:rPr>
          <w:rFonts w:ascii="Courier New" w:eastAsia="Times New Roman" w:hAnsi="Courier New"/>
          <w:noProof/>
          <w:sz w:val="16"/>
          <w:lang w:eastAsia="en-GB"/>
        </w:rPr>
        <w:t xml:space="preserve">    </w:t>
      </w:r>
      <w:r w:rsidRPr="009C1A61">
        <w:rPr>
          <w:rFonts w:ascii="Courier New" w:eastAsia="Times New Roman" w:hAnsi="Courier New"/>
          <w:noProof/>
          <w:sz w:val="16"/>
          <w:highlight w:val="yellow"/>
          <w:lang w:eastAsia="en-GB"/>
        </w:rPr>
        <w:t>inactivePosSRS-RSRP-ChangeThreshold-r17 RSRP-ChangeThreshold-r17</w:t>
      </w:r>
      <w:r w:rsidRPr="009C1A61">
        <w:rPr>
          <w:rFonts w:ascii="Courier New" w:eastAsia="Times New Roman" w:hAnsi="Courier New"/>
          <w:noProof/>
          <w:sz w:val="16"/>
          <w:lang w:eastAsia="en-GB"/>
        </w:rPr>
        <w:t xml:space="preserve">                                            </w:t>
      </w:r>
      <w:r w:rsidRPr="009C1A61">
        <w:rPr>
          <w:rFonts w:ascii="Courier New" w:eastAsia="Times New Roman" w:hAnsi="Courier New"/>
          <w:noProof/>
          <w:color w:val="993366"/>
          <w:sz w:val="16"/>
          <w:lang w:eastAsia="en-GB"/>
        </w:rPr>
        <w:t>OPTIONAL</w:t>
      </w:r>
      <w:r w:rsidRPr="009C1A61">
        <w:rPr>
          <w:rFonts w:ascii="Courier New" w:eastAsia="Times New Roman" w:hAnsi="Courier New"/>
          <w:noProof/>
          <w:sz w:val="16"/>
          <w:lang w:eastAsia="en-GB"/>
        </w:rPr>
        <w:t xml:space="preserve">     </w:t>
      </w:r>
      <w:r w:rsidRPr="009C1A61">
        <w:rPr>
          <w:rFonts w:ascii="Courier New" w:eastAsia="Times New Roman" w:hAnsi="Courier New"/>
          <w:noProof/>
          <w:color w:val="808080"/>
          <w:sz w:val="16"/>
          <w:lang w:eastAsia="en-GB"/>
        </w:rPr>
        <w:t>-- Need M</w:t>
      </w:r>
    </w:p>
    <w:p w14:paraId="17B0858A" w14:textId="77777777" w:rsidR="009C1A61" w:rsidRPr="009C1A61" w:rsidRDefault="009C1A61" w:rsidP="009C1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9C1A61">
        <w:rPr>
          <w:rFonts w:ascii="Courier New" w:eastAsia="Times New Roman" w:hAnsi="Courier New"/>
          <w:noProof/>
          <w:sz w:val="16"/>
          <w:lang w:eastAsia="en-GB"/>
        </w:rPr>
        <w:t>}</w:t>
      </w:r>
    </w:p>
    <w:p w14:paraId="69FFB142" w14:textId="77777777" w:rsidR="009C1A61" w:rsidRPr="009C1A61" w:rsidRDefault="009C1A61" w:rsidP="009C1A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1EEDF0FC" w14:textId="2573E8C3" w:rsidR="00E425F6" w:rsidRDefault="00E425F6" w:rsidP="00D72B5F">
      <w:pPr>
        <w:rPr>
          <w:rFonts w:asciiTheme="minorHAnsi" w:hAnsiTheme="minorHAnsi" w:cstheme="minorHAnsi"/>
          <w:lang w:val="en-US" w:eastAsia="ja-JP"/>
        </w:rPr>
      </w:pPr>
    </w:p>
    <w:p w14:paraId="7D3C60C7" w14:textId="6EB5BF69" w:rsidR="00E425F6" w:rsidRPr="009C1A61" w:rsidRDefault="009C1A61" w:rsidP="009C1A61">
      <w:pPr>
        <w:pStyle w:val="ListParagraph"/>
        <w:numPr>
          <w:ilvl w:val="0"/>
          <w:numId w:val="27"/>
        </w:numPr>
        <w:rPr>
          <w:rFonts w:asciiTheme="minorHAnsi" w:hAnsiTheme="minorHAnsi" w:cstheme="minorHAnsi"/>
          <w:lang w:val="en-US" w:eastAsia="ja-JP"/>
        </w:rPr>
      </w:pPr>
      <w:r>
        <w:rPr>
          <w:rFonts w:asciiTheme="minorHAnsi" w:hAnsiTheme="minorHAnsi" w:cstheme="minorHAnsi"/>
          <w:lang w:val="en-US" w:eastAsia="ja-JP"/>
        </w:rPr>
        <w:t xml:space="preserve">Another </w:t>
      </w:r>
      <w:r w:rsidRPr="009C1A61">
        <w:rPr>
          <w:rFonts w:asciiTheme="minorHAnsi" w:hAnsiTheme="minorHAnsi" w:cstheme="minorHAnsi"/>
          <w:lang w:val="en-US" w:eastAsia="ja-JP"/>
        </w:rPr>
        <w:t>difference compared to CG-SDT is</w:t>
      </w:r>
      <w:r>
        <w:rPr>
          <w:rFonts w:asciiTheme="minorHAnsi" w:hAnsiTheme="minorHAnsi" w:cstheme="minorHAnsi"/>
          <w:lang w:val="en-US" w:eastAsia="ja-JP"/>
        </w:rPr>
        <w:t xml:space="preserve"> that in C</w:t>
      </w:r>
      <w:r w:rsidR="00D47031">
        <w:rPr>
          <w:rFonts w:asciiTheme="minorHAnsi" w:hAnsiTheme="minorHAnsi" w:cstheme="minorHAnsi"/>
          <w:lang w:val="en-US" w:eastAsia="ja-JP"/>
        </w:rPr>
        <w:t>G</w:t>
      </w:r>
      <w:r>
        <w:rPr>
          <w:rFonts w:asciiTheme="minorHAnsi" w:hAnsiTheme="minorHAnsi" w:cstheme="minorHAnsi"/>
          <w:lang w:val="en-US" w:eastAsia="ja-JP"/>
        </w:rPr>
        <w:t xml:space="preserve">-SDT, the CG-PUSCH comprises of at least an initial transmission and may also comprise of one or multiple subsequent transmissions. However, for positioning there is transmission of SRS in the configured SRS resources per SRS transmission period. </w:t>
      </w:r>
    </w:p>
    <w:p w14:paraId="6924C000" w14:textId="02CECDFD" w:rsidR="00D72B5F" w:rsidRDefault="00D72B5F" w:rsidP="00E02F76">
      <w:pPr>
        <w:rPr>
          <w:rFonts w:asciiTheme="minorHAnsi" w:hAnsiTheme="minorHAnsi" w:cstheme="minorHAnsi"/>
          <w:lang w:val="en-US" w:eastAsia="ja-JP"/>
        </w:rPr>
      </w:pPr>
      <w:r w:rsidRPr="00D72B5F">
        <w:rPr>
          <w:rFonts w:asciiTheme="minorHAnsi" w:hAnsiTheme="minorHAnsi" w:cstheme="minorHAnsi"/>
          <w:lang w:val="en-US" w:eastAsia="ja-JP"/>
        </w:rPr>
        <w:t xml:space="preserve">Therefore, the TA validation requirements for SRS transmission </w:t>
      </w:r>
      <w:r w:rsidR="00CF412F">
        <w:rPr>
          <w:rFonts w:asciiTheme="minorHAnsi" w:hAnsiTheme="minorHAnsi" w:cstheme="minorHAnsi"/>
          <w:lang w:val="en-US" w:eastAsia="ja-JP"/>
        </w:rPr>
        <w:t xml:space="preserve">can be </w:t>
      </w:r>
      <w:r w:rsidRPr="00D72B5F">
        <w:rPr>
          <w:rFonts w:asciiTheme="minorHAnsi" w:hAnsiTheme="minorHAnsi" w:cstheme="minorHAnsi"/>
          <w:lang w:val="en-US" w:eastAsia="ja-JP"/>
        </w:rPr>
        <w:t>based on the existing TA validation requirements defined for CG-SDT in clause 5.5.3</w:t>
      </w:r>
      <w:r w:rsidR="00CF412F">
        <w:rPr>
          <w:rFonts w:asciiTheme="minorHAnsi" w:hAnsiTheme="minorHAnsi" w:cstheme="minorHAnsi"/>
          <w:lang w:val="en-US" w:eastAsia="ja-JP"/>
        </w:rPr>
        <w:t xml:space="preserve"> by adapting the SRS specific parameters (</w:t>
      </w:r>
      <w:proofErr w:type="gramStart"/>
      <w:r w:rsidR="00CF412F">
        <w:rPr>
          <w:rFonts w:asciiTheme="minorHAnsi" w:hAnsiTheme="minorHAnsi" w:cstheme="minorHAnsi"/>
          <w:lang w:val="en-US" w:eastAsia="ja-JP"/>
        </w:rPr>
        <w:t>e.g.</w:t>
      </w:r>
      <w:proofErr w:type="gramEnd"/>
      <w:r w:rsidR="00CF412F" w:rsidRPr="00CF412F">
        <w:t xml:space="preserve"> </w:t>
      </w:r>
      <w:proofErr w:type="spellStart"/>
      <w:r w:rsidR="00CF412F" w:rsidRPr="00CF412F">
        <w:rPr>
          <w:rFonts w:asciiTheme="minorHAnsi" w:hAnsiTheme="minorHAnsi" w:cstheme="minorHAnsi"/>
          <w:i/>
          <w:iCs/>
          <w:lang w:val="en-US" w:eastAsia="ja-JP"/>
        </w:rPr>
        <w:t>inactivePosSRS</w:t>
      </w:r>
      <w:proofErr w:type="spellEnd"/>
      <w:r w:rsidR="00CF412F" w:rsidRPr="00CF412F">
        <w:rPr>
          <w:rFonts w:asciiTheme="minorHAnsi" w:hAnsiTheme="minorHAnsi" w:cstheme="minorHAnsi"/>
          <w:i/>
          <w:iCs/>
          <w:lang w:val="en-US" w:eastAsia="ja-JP"/>
        </w:rPr>
        <w:t>-RSRP-</w:t>
      </w:r>
      <w:proofErr w:type="spellStart"/>
      <w:r w:rsidR="00CF412F" w:rsidRPr="00CF412F">
        <w:rPr>
          <w:rFonts w:asciiTheme="minorHAnsi" w:hAnsiTheme="minorHAnsi" w:cstheme="minorHAnsi"/>
          <w:i/>
          <w:iCs/>
          <w:lang w:val="en-US" w:eastAsia="ja-JP"/>
        </w:rPr>
        <w:t>ChangeThreshold</w:t>
      </w:r>
      <w:proofErr w:type="spellEnd"/>
      <w:r w:rsidR="00CF412F">
        <w:rPr>
          <w:rFonts w:asciiTheme="minorHAnsi" w:hAnsiTheme="minorHAnsi" w:cstheme="minorHAnsi"/>
          <w:lang w:val="en-US" w:eastAsia="ja-JP"/>
        </w:rPr>
        <w:t>) and procedure (e.g. no subsequent SRS transmission per period).</w:t>
      </w:r>
    </w:p>
    <w:p w14:paraId="3D0DC931" w14:textId="140AAC4A" w:rsidR="00D47031" w:rsidRDefault="00D47031" w:rsidP="00E02F76">
      <w:pPr>
        <w:rPr>
          <w:rFonts w:asciiTheme="minorHAnsi" w:hAnsiTheme="minorHAnsi" w:cstheme="minorHAnsi"/>
          <w:b/>
          <w:bCs/>
          <w:color w:val="000000" w:themeColor="text1"/>
        </w:rPr>
      </w:pPr>
      <w:r w:rsidRPr="00D47031">
        <w:rPr>
          <w:rFonts w:asciiTheme="minorHAnsi" w:hAnsiTheme="minorHAnsi" w:cstheme="minorHAnsi"/>
          <w:b/>
          <w:bCs/>
        </w:rPr>
        <w:t xml:space="preserve">Observation 4: </w:t>
      </w:r>
      <w:r w:rsidRPr="00D47031">
        <w:rPr>
          <w:rFonts w:asciiTheme="minorHAnsi" w:hAnsiTheme="minorHAnsi" w:cstheme="minorHAnsi"/>
          <w:b/>
          <w:bCs/>
          <w:color w:val="000000" w:themeColor="text1"/>
        </w:rPr>
        <w:t xml:space="preserve">The TA validation procedure, which is used by the UE to validate the TA </w:t>
      </w:r>
      <w:r>
        <w:rPr>
          <w:rFonts w:asciiTheme="minorHAnsi" w:hAnsiTheme="minorHAnsi" w:cstheme="minorHAnsi"/>
          <w:b/>
          <w:bCs/>
          <w:color w:val="000000" w:themeColor="text1"/>
        </w:rPr>
        <w:t xml:space="preserve">for </w:t>
      </w:r>
      <w:r w:rsidRPr="00D47031">
        <w:rPr>
          <w:rFonts w:asciiTheme="minorHAnsi" w:hAnsiTheme="minorHAnsi" w:cstheme="minorHAnsi"/>
          <w:b/>
          <w:bCs/>
          <w:color w:val="000000" w:themeColor="text1"/>
        </w:rPr>
        <w:t>SRS transmission for positioning</w:t>
      </w:r>
      <w:r>
        <w:rPr>
          <w:rFonts w:asciiTheme="minorHAnsi" w:hAnsiTheme="minorHAnsi" w:cstheme="minorHAnsi"/>
          <w:b/>
          <w:bCs/>
          <w:color w:val="000000" w:themeColor="text1"/>
        </w:rPr>
        <w:t xml:space="preserve"> in RRC_INACTIVE state was introduced by RAN2 in their specifications in Rel-17 </w:t>
      </w:r>
      <w:proofErr w:type="gramStart"/>
      <w:r>
        <w:rPr>
          <w:rFonts w:asciiTheme="minorHAnsi" w:hAnsiTheme="minorHAnsi" w:cstheme="minorHAnsi"/>
          <w:b/>
          <w:bCs/>
          <w:color w:val="000000" w:themeColor="text1"/>
        </w:rPr>
        <w:t>e.g.</w:t>
      </w:r>
      <w:proofErr w:type="gramEnd"/>
      <w:r>
        <w:rPr>
          <w:rFonts w:asciiTheme="minorHAnsi" w:hAnsiTheme="minorHAnsi" w:cstheme="minorHAnsi"/>
          <w:b/>
          <w:bCs/>
          <w:color w:val="000000" w:themeColor="text1"/>
        </w:rPr>
        <w:t xml:space="preserve"> clause </w:t>
      </w:r>
      <w:r w:rsidRPr="00D47031">
        <w:rPr>
          <w:rFonts w:asciiTheme="minorHAnsi" w:hAnsiTheme="minorHAnsi" w:cstheme="minorHAnsi"/>
          <w:b/>
          <w:bCs/>
          <w:color w:val="000000" w:themeColor="text1"/>
        </w:rPr>
        <w:t>5.26.2</w:t>
      </w:r>
      <w:r>
        <w:rPr>
          <w:rFonts w:asciiTheme="minorHAnsi" w:hAnsiTheme="minorHAnsi" w:cstheme="minorHAnsi"/>
          <w:b/>
          <w:bCs/>
          <w:color w:val="000000" w:themeColor="text1"/>
        </w:rPr>
        <w:t xml:space="preserve"> in TS 38.321 and clause </w:t>
      </w:r>
      <w:r w:rsidRPr="00D47031">
        <w:rPr>
          <w:rFonts w:asciiTheme="minorHAnsi" w:hAnsiTheme="minorHAnsi" w:cstheme="minorHAnsi"/>
          <w:b/>
          <w:bCs/>
          <w:color w:val="000000" w:themeColor="text1"/>
        </w:rPr>
        <w:t>5.7.17</w:t>
      </w:r>
      <w:r>
        <w:rPr>
          <w:rFonts w:asciiTheme="minorHAnsi" w:hAnsiTheme="minorHAnsi" w:cstheme="minorHAnsi"/>
          <w:b/>
          <w:bCs/>
          <w:color w:val="000000" w:themeColor="text1"/>
        </w:rPr>
        <w:t xml:space="preserve"> in TS 38.331.</w:t>
      </w:r>
    </w:p>
    <w:p w14:paraId="37CF9273" w14:textId="639CDE57" w:rsidR="00D47031" w:rsidRDefault="00D47031" w:rsidP="00D47031">
      <w:pPr>
        <w:rPr>
          <w:rFonts w:asciiTheme="minorHAnsi" w:hAnsiTheme="minorHAnsi" w:cstheme="minorHAnsi"/>
          <w:b/>
          <w:bCs/>
          <w:color w:val="000000" w:themeColor="text1"/>
        </w:rPr>
      </w:pPr>
      <w:r w:rsidRPr="00D47031">
        <w:rPr>
          <w:rFonts w:asciiTheme="minorHAnsi" w:hAnsiTheme="minorHAnsi" w:cstheme="minorHAnsi"/>
          <w:b/>
          <w:bCs/>
        </w:rPr>
        <w:t xml:space="preserve">Observation </w:t>
      </w:r>
      <w:r>
        <w:rPr>
          <w:rFonts w:asciiTheme="minorHAnsi" w:hAnsiTheme="minorHAnsi" w:cstheme="minorHAnsi"/>
          <w:b/>
          <w:bCs/>
        </w:rPr>
        <w:t>5</w:t>
      </w:r>
      <w:r w:rsidRPr="00D47031">
        <w:rPr>
          <w:rFonts w:asciiTheme="minorHAnsi" w:hAnsiTheme="minorHAnsi" w:cstheme="minorHAnsi"/>
          <w:b/>
          <w:bCs/>
        </w:rPr>
        <w:t xml:space="preserve">: </w:t>
      </w:r>
      <w:r>
        <w:rPr>
          <w:rFonts w:asciiTheme="minorHAnsi" w:hAnsiTheme="minorHAnsi" w:cstheme="minorHAnsi"/>
          <w:b/>
          <w:bCs/>
          <w:color w:val="000000" w:themeColor="text1"/>
        </w:rPr>
        <w:t xml:space="preserve">RAN4 requirements for the above </w:t>
      </w:r>
      <w:r w:rsidRPr="00D47031">
        <w:rPr>
          <w:rFonts w:asciiTheme="minorHAnsi" w:hAnsiTheme="minorHAnsi" w:cstheme="minorHAnsi"/>
          <w:b/>
          <w:bCs/>
          <w:color w:val="000000" w:themeColor="text1"/>
        </w:rPr>
        <w:t xml:space="preserve">TA validation procedure to validate the TA </w:t>
      </w:r>
      <w:r>
        <w:rPr>
          <w:rFonts w:asciiTheme="minorHAnsi" w:hAnsiTheme="minorHAnsi" w:cstheme="minorHAnsi"/>
          <w:b/>
          <w:bCs/>
          <w:color w:val="000000" w:themeColor="text1"/>
        </w:rPr>
        <w:t xml:space="preserve">for </w:t>
      </w:r>
      <w:r w:rsidRPr="00D47031">
        <w:rPr>
          <w:rFonts w:asciiTheme="minorHAnsi" w:hAnsiTheme="minorHAnsi" w:cstheme="minorHAnsi"/>
          <w:b/>
          <w:bCs/>
          <w:color w:val="000000" w:themeColor="text1"/>
        </w:rPr>
        <w:t>SRS transmission for positioning</w:t>
      </w:r>
      <w:r>
        <w:rPr>
          <w:rFonts w:asciiTheme="minorHAnsi" w:hAnsiTheme="minorHAnsi" w:cstheme="minorHAnsi"/>
          <w:b/>
          <w:bCs/>
          <w:color w:val="000000" w:themeColor="text1"/>
        </w:rPr>
        <w:t xml:space="preserve"> in RRC_INACTIVE state </w:t>
      </w:r>
      <w:proofErr w:type="gramStart"/>
      <w:r>
        <w:rPr>
          <w:rFonts w:asciiTheme="minorHAnsi" w:hAnsiTheme="minorHAnsi" w:cstheme="minorHAnsi"/>
          <w:b/>
          <w:bCs/>
          <w:color w:val="000000" w:themeColor="text1"/>
        </w:rPr>
        <w:t>are</w:t>
      </w:r>
      <w:proofErr w:type="gramEnd"/>
      <w:r>
        <w:rPr>
          <w:rFonts w:asciiTheme="minorHAnsi" w:hAnsiTheme="minorHAnsi" w:cstheme="minorHAnsi"/>
          <w:b/>
          <w:bCs/>
          <w:color w:val="000000" w:themeColor="text1"/>
        </w:rPr>
        <w:t xml:space="preserve"> missing in TS 38.133.</w:t>
      </w:r>
    </w:p>
    <w:p w14:paraId="5EF7C299" w14:textId="472B7785" w:rsidR="00D47031" w:rsidRPr="00D47031" w:rsidRDefault="00D47031" w:rsidP="00E02F76">
      <w:pPr>
        <w:rPr>
          <w:rFonts w:asciiTheme="minorHAnsi" w:hAnsiTheme="minorHAnsi" w:cstheme="minorHAnsi"/>
          <w:b/>
          <w:bCs/>
          <w:color w:val="000000" w:themeColor="text1"/>
        </w:rPr>
      </w:pPr>
      <w:r w:rsidRPr="00D47031">
        <w:rPr>
          <w:rFonts w:asciiTheme="minorHAnsi" w:hAnsiTheme="minorHAnsi" w:cstheme="minorHAnsi"/>
          <w:b/>
          <w:bCs/>
        </w:rPr>
        <w:t xml:space="preserve">Observation </w:t>
      </w:r>
      <w:r>
        <w:rPr>
          <w:rFonts w:asciiTheme="minorHAnsi" w:hAnsiTheme="minorHAnsi" w:cstheme="minorHAnsi"/>
          <w:b/>
          <w:bCs/>
        </w:rPr>
        <w:t>6</w:t>
      </w:r>
      <w:r w:rsidRPr="00D47031">
        <w:rPr>
          <w:rFonts w:asciiTheme="minorHAnsi" w:hAnsiTheme="minorHAnsi" w:cstheme="minorHAnsi"/>
          <w:b/>
          <w:bCs/>
        </w:rPr>
        <w:t xml:space="preserve">: </w:t>
      </w:r>
      <w:r w:rsidRPr="00D47031">
        <w:rPr>
          <w:rFonts w:asciiTheme="minorHAnsi" w:hAnsiTheme="minorHAnsi" w:cstheme="minorHAnsi"/>
          <w:b/>
          <w:bCs/>
          <w:color w:val="000000" w:themeColor="text1"/>
        </w:rPr>
        <w:t>TA validation procedure to validate the TA before every SRS transmission for the positioning</w:t>
      </w:r>
      <w:r>
        <w:rPr>
          <w:rFonts w:asciiTheme="minorHAnsi" w:hAnsiTheme="minorHAnsi" w:cstheme="minorHAnsi"/>
          <w:b/>
          <w:bCs/>
          <w:color w:val="000000" w:themeColor="text1"/>
        </w:rPr>
        <w:t xml:space="preserve"> in RRC_INACTIVE is fundamental</w:t>
      </w:r>
      <w:r w:rsidR="00B10396">
        <w:rPr>
          <w:rFonts w:asciiTheme="minorHAnsi" w:hAnsiTheme="minorHAnsi" w:cstheme="minorHAnsi"/>
          <w:b/>
          <w:bCs/>
          <w:color w:val="000000" w:themeColor="text1"/>
        </w:rPr>
        <w:t>ly</w:t>
      </w:r>
      <w:r>
        <w:rPr>
          <w:rFonts w:asciiTheme="minorHAnsi" w:hAnsiTheme="minorHAnsi" w:cstheme="minorHAnsi"/>
          <w:b/>
          <w:bCs/>
          <w:color w:val="000000" w:themeColor="text1"/>
        </w:rPr>
        <w:t xml:space="preserve"> identical to the TA validation for CG-SDT transmission except that the former uses a new </w:t>
      </w:r>
      <w:proofErr w:type="spellStart"/>
      <w:r>
        <w:rPr>
          <w:rFonts w:asciiTheme="minorHAnsi" w:hAnsiTheme="minorHAnsi" w:cstheme="minorHAnsi"/>
          <w:b/>
          <w:bCs/>
          <w:color w:val="000000" w:themeColor="text1"/>
        </w:rPr>
        <w:t>signaled</w:t>
      </w:r>
      <w:proofErr w:type="spellEnd"/>
      <w:r>
        <w:rPr>
          <w:rFonts w:asciiTheme="minorHAnsi" w:hAnsiTheme="minorHAnsi" w:cstheme="minorHAnsi"/>
          <w:b/>
          <w:bCs/>
          <w:color w:val="000000" w:themeColor="text1"/>
        </w:rPr>
        <w:t xml:space="preserve"> </w:t>
      </w:r>
      <w:r w:rsidRPr="00D47031">
        <w:rPr>
          <w:rFonts w:asciiTheme="minorHAnsi" w:hAnsiTheme="minorHAnsi" w:cstheme="minorHAnsi"/>
          <w:b/>
          <w:bCs/>
          <w:color w:val="000000" w:themeColor="text1"/>
        </w:rPr>
        <w:t>threshold “</w:t>
      </w:r>
      <w:proofErr w:type="spellStart"/>
      <w:r w:rsidRPr="00D47031">
        <w:rPr>
          <w:rFonts w:asciiTheme="minorHAnsi" w:hAnsiTheme="minorHAnsi" w:cstheme="minorHAnsi"/>
          <w:b/>
          <w:bCs/>
          <w:color w:val="000000" w:themeColor="text1"/>
        </w:rPr>
        <w:t>inactivePosSRS</w:t>
      </w:r>
      <w:proofErr w:type="spellEnd"/>
      <w:r w:rsidRPr="00D47031">
        <w:rPr>
          <w:rFonts w:asciiTheme="minorHAnsi" w:hAnsiTheme="minorHAnsi" w:cstheme="minorHAnsi"/>
          <w:b/>
          <w:bCs/>
          <w:color w:val="000000" w:themeColor="text1"/>
        </w:rPr>
        <w:t>-RSRP-</w:t>
      </w:r>
      <w:proofErr w:type="spellStart"/>
      <w:r w:rsidRPr="00D47031">
        <w:rPr>
          <w:rFonts w:asciiTheme="minorHAnsi" w:hAnsiTheme="minorHAnsi" w:cstheme="minorHAnsi"/>
          <w:b/>
          <w:bCs/>
          <w:color w:val="000000" w:themeColor="text1"/>
        </w:rPr>
        <w:t>ChangeThreshold</w:t>
      </w:r>
      <w:proofErr w:type="spellEnd"/>
      <w:r w:rsidRPr="00D47031">
        <w:rPr>
          <w:rFonts w:asciiTheme="minorHAnsi" w:hAnsiTheme="minorHAnsi" w:cstheme="minorHAnsi"/>
          <w:b/>
          <w:bCs/>
          <w:color w:val="000000" w:themeColor="text1"/>
        </w:rPr>
        <w:t>”</w:t>
      </w:r>
      <w:r>
        <w:rPr>
          <w:rFonts w:asciiTheme="minorHAnsi" w:hAnsiTheme="minorHAnsi" w:cstheme="minorHAnsi"/>
          <w:b/>
          <w:bCs/>
          <w:color w:val="000000" w:themeColor="text1"/>
        </w:rPr>
        <w:t xml:space="preserve"> and there </w:t>
      </w:r>
      <w:proofErr w:type="gramStart"/>
      <w:r>
        <w:rPr>
          <w:rFonts w:asciiTheme="minorHAnsi" w:hAnsiTheme="minorHAnsi" w:cstheme="minorHAnsi"/>
          <w:b/>
          <w:bCs/>
          <w:color w:val="000000" w:themeColor="text1"/>
        </w:rPr>
        <w:t>is</w:t>
      </w:r>
      <w:proofErr w:type="gramEnd"/>
      <w:r>
        <w:rPr>
          <w:rFonts w:asciiTheme="minorHAnsi" w:hAnsiTheme="minorHAnsi" w:cstheme="minorHAnsi"/>
          <w:b/>
          <w:bCs/>
          <w:color w:val="000000" w:themeColor="text1"/>
        </w:rPr>
        <w:t xml:space="preserve"> no subsequent SRS transmissions within the same SRS period.</w:t>
      </w:r>
    </w:p>
    <w:p w14:paraId="14B4C3C4" w14:textId="21BAD430" w:rsidR="00D47031" w:rsidRDefault="00D47031" w:rsidP="00E02F76">
      <w:pPr>
        <w:rPr>
          <w:rFonts w:asciiTheme="minorHAnsi" w:eastAsiaTheme="minorEastAsia" w:hAnsiTheme="minorHAnsi" w:cstheme="minorHAnsi"/>
          <w:b/>
          <w:lang w:val="en-US" w:eastAsia="zh-TW"/>
        </w:rPr>
      </w:pPr>
      <w:r w:rsidRPr="00D47031">
        <w:rPr>
          <w:rFonts w:asciiTheme="minorHAnsi" w:hAnsiTheme="minorHAnsi" w:cstheme="minorHAnsi"/>
          <w:b/>
        </w:rPr>
        <w:t xml:space="preserve">Proposal </w:t>
      </w:r>
      <w:r w:rsidR="00D130D2">
        <w:rPr>
          <w:rFonts w:asciiTheme="minorHAnsi" w:hAnsiTheme="minorHAnsi" w:cstheme="minorHAnsi"/>
          <w:b/>
        </w:rPr>
        <w:t>5</w:t>
      </w:r>
      <w:r w:rsidRPr="00D47031">
        <w:rPr>
          <w:rFonts w:asciiTheme="minorHAnsi" w:hAnsiTheme="minorHAnsi" w:cstheme="minorHAnsi"/>
          <w:b/>
        </w:rPr>
        <w:t xml:space="preserve">: </w:t>
      </w:r>
      <w:r>
        <w:rPr>
          <w:rFonts w:asciiTheme="minorHAnsi" w:hAnsiTheme="minorHAnsi" w:cstheme="minorHAnsi"/>
          <w:b/>
        </w:rPr>
        <w:t>Define</w:t>
      </w:r>
      <w:r w:rsidRPr="00D47031">
        <w:rPr>
          <w:rFonts w:asciiTheme="minorHAnsi" w:eastAsiaTheme="minorEastAsia" w:hAnsiTheme="minorHAnsi" w:cstheme="minorHAnsi"/>
          <w:b/>
          <w:lang w:val="en-US" w:eastAsia="zh-TW"/>
        </w:rPr>
        <w:t xml:space="preserve"> TA validation requirements for SRS transmission </w:t>
      </w:r>
      <w:r w:rsidR="001E3652">
        <w:rPr>
          <w:rFonts w:asciiTheme="minorHAnsi" w:eastAsiaTheme="minorEastAsia" w:hAnsiTheme="minorHAnsi" w:cstheme="minorHAnsi"/>
          <w:b/>
          <w:lang w:val="en-US" w:eastAsia="zh-TW"/>
        </w:rPr>
        <w:t xml:space="preserve">for </w:t>
      </w:r>
      <w:r w:rsidR="001E3652" w:rsidRPr="00D47031">
        <w:rPr>
          <w:rFonts w:asciiTheme="minorHAnsi" w:hAnsiTheme="minorHAnsi" w:cstheme="minorHAnsi"/>
          <w:b/>
          <w:bCs/>
          <w:color w:val="000000" w:themeColor="text1"/>
        </w:rPr>
        <w:t>positioning</w:t>
      </w:r>
      <w:r w:rsidR="001E3652">
        <w:rPr>
          <w:rFonts w:asciiTheme="minorHAnsi" w:hAnsiTheme="minorHAnsi" w:cstheme="minorHAnsi"/>
          <w:b/>
          <w:bCs/>
          <w:color w:val="000000" w:themeColor="text1"/>
        </w:rPr>
        <w:t xml:space="preserve"> in RRC_INACTIVE state</w:t>
      </w:r>
      <w:r w:rsidR="001E3652" w:rsidRPr="00D47031">
        <w:rPr>
          <w:rFonts w:asciiTheme="minorHAnsi" w:eastAsiaTheme="minorEastAsia" w:hAnsiTheme="minorHAnsi" w:cstheme="minorHAnsi"/>
          <w:b/>
          <w:lang w:val="en-US" w:eastAsia="zh-TW"/>
        </w:rPr>
        <w:t xml:space="preserve"> </w:t>
      </w:r>
      <w:r w:rsidR="001E3652">
        <w:rPr>
          <w:rFonts w:asciiTheme="minorHAnsi" w:eastAsiaTheme="minorEastAsia" w:hAnsiTheme="minorHAnsi" w:cstheme="minorHAnsi"/>
          <w:b/>
          <w:lang w:val="en-US" w:eastAsia="zh-TW"/>
        </w:rPr>
        <w:t>in TS 38.133</w:t>
      </w:r>
      <w:r w:rsidRPr="00D47031">
        <w:rPr>
          <w:rFonts w:asciiTheme="minorHAnsi" w:eastAsiaTheme="minorEastAsia" w:hAnsiTheme="minorHAnsi" w:cstheme="minorHAnsi"/>
          <w:b/>
          <w:lang w:val="en-US" w:eastAsia="zh-TW"/>
        </w:rPr>
        <w:t>.</w:t>
      </w:r>
    </w:p>
    <w:p w14:paraId="061466A8" w14:textId="7D02D8D4" w:rsidR="00D47031" w:rsidRDefault="00D47031" w:rsidP="00E02F76">
      <w:pPr>
        <w:rPr>
          <w:rFonts w:asciiTheme="minorHAnsi" w:eastAsiaTheme="minorEastAsia" w:hAnsiTheme="minorHAnsi" w:cstheme="minorHAnsi"/>
          <w:b/>
          <w:lang w:val="en-US" w:eastAsia="zh-TW"/>
        </w:rPr>
      </w:pPr>
      <w:r w:rsidRPr="00D47031">
        <w:rPr>
          <w:rFonts w:asciiTheme="minorHAnsi" w:hAnsiTheme="minorHAnsi" w:cstheme="minorHAnsi"/>
          <w:b/>
        </w:rPr>
        <w:t xml:space="preserve">Proposal </w:t>
      </w:r>
      <w:r w:rsidR="00D130D2">
        <w:rPr>
          <w:rFonts w:asciiTheme="minorHAnsi" w:hAnsiTheme="minorHAnsi" w:cstheme="minorHAnsi"/>
          <w:b/>
        </w:rPr>
        <w:t>6</w:t>
      </w:r>
      <w:r w:rsidRPr="00D47031">
        <w:rPr>
          <w:rFonts w:asciiTheme="minorHAnsi" w:hAnsiTheme="minorHAnsi" w:cstheme="minorHAnsi"/>
          <w:b/>
        </w:rPr>
        <w:t xml:space="preserve">: </w:t>
      </w:r>
      <w:r w:rsidR="001E3652">
        <w:rPr>
          <w:rFonts w:asciiTheme="minorHAnsi" w:hAnsiTheme="minorHAnsi" w:cstheme="minorHAnsi"/>
          <w:b/>
        </w:rPr>
        <w:t xml:space="preserve">The </w:t>
      </w:r>
      <w:r w:rsidRPr="00D47031">
        <w:rPr>
          <w:rFonts w:asciiTheme="minorHAnsi" w:eastAsiaTheme="minorEastAsia" w:hAnsiTheme="minorHAnsi" w:cstheme="minorHAnsi"/>
          <w:b/>
          <w:lang w:val="en-US" w:eastAsia="zh-TW"/>
        </w:rPr>
        <w:t xml:space="preserve">TA validation requirements for SRS transmission can be based on the existing TA validation requirements defined for CG-SDT in clause 5.5.3 by adapting the SRS specific </w:t>
      </w:r>
      <w:r w:rsidR="001E3652">
        <w:rPr>
          <w:rFonts w:asciiTheme="minorHAnsi" w:eastAsiaTheme="minorEastAsia" w:hAnsiTheme="minorHAnsi" w:cstheme="minorHAnsi"/>
          <w:b/>
          <w:lang w:val="en-US" w:eastAsia="zh-TW"/>
        </w:rPr>
        <w:t xml:space="preserve">as aspects </w:t>
      </w:r>
      <w:proofErr w:type="gramStart"/>
      <w:r w:rsidR="001E3652">
        <w:rPr>
          <w:rFonts w:asciiTheme="minorHAnsi" w:eastAsiaTheme="minorEastAsia" w:hAnsiTheme="minorHAnsi" w:cstheme="minorHAnsi"/>
          <w:b/>
          <w:lang w:val="en-US" w:eastAsia="zh-TW"/>
        </w:rPr>
        <w:t>e.g.</w:t>
      </w:r>
      <w:proofErr w:type="gramEnd"/>
      <w:r w:rsidR="001E3652">
        <w:rPr>
          <w:rFonts w:asciiTheme="minorHAnsi" w:eastAsiaTheme="minorEastAsia" w:hAnsiTheme="minorHAnsi" w:cstheme="minorHAnsi"/>
          <w:b/>
          <w:lang w:val="en-US" w:eastAsia="zh-TW"/>
        </w:rPr>
        <w:t xml:space="preserve"> using </w:t>
      </w:r>
      <w:proofErr w:type="spellStart"/>
      <w:r w:rsidRPr="001E3652">
        <w:rPr>
          <w:rFonts w:asciiTheme="minorHAnsi" w:eastAsiaTheme="minorEastAsia" w:hAnsiTheme="minorHAnsi" w:cstheme="minorHAnsi"/>
          <w:b/>
          <w:i/>
          <w:iCs/>
          <w:lang w:val="en-US" w:eastAsia="zh-TW"/>
        </w:rPr>
        <w:t>inactivePosSRS</w:t>
      </w:r>
      <w:proofErr w:type="spellEnd"/>
      <w:r w:rsidRPr="001E3652">
        <w:rPr>
          <w:rFonts w:asciiTheme="minorHAnsi" w:eastAsiaTheme="minorEastAsia" w:hAnsiTheme="minorHAnsi" w:cstheme="minorHAnsi"/>
          <w:b/>
          <w:i/>
          <w:iCs/>
          <w:lang w:val="en-US" w:eastAsia="zh-TW"/>
        </w:rPr>
        <w:t>-RSRP-</w:t>
      </w:r>
      <w:proofErr w:type="spellStart"/>
      <w:r w:rsidRPr="001E3652">
        <w:rPr>
          <w:rFonts w:asciiTheme="minorHAnsi" w:eastAsiaTheme="minorEastAsia" w:hAnsiTheme="minorHAnsi" w:cstheme="minorHAnsi"/>
          <w:b/>
          <w:i/>
          <w:iCs/>
          <w:lang w:val="en-US" w:eastAsia="zh-TW"/>
        </w:rPr>
        <w:t>ChangeThreshold</w:t>
      </w:r>
      <w:proofErr w:type="spellEnd"/>
      <w:r w:rsidRPr="00D47031">
        <w:rPr>
          <w:rFonts w:asciiTheme="minorHAnsi" w:eastAsiaTheme="minorEastAsia" w:hAnsiTheme="minorHAnsi" w:cstheme="minorHAnsi"/>
          <w:b/>
          <w:lang w:val="en-US" w:eastAsia="zh-TW"/>
        </w:rPr>
        <w:t xml:space="preserve"> and no subsequent SRS transmission per period.</w:t>
      </w:r>
    </w:p>
    <w:p w14:paraId="527C7FCF" w14:textId="200B9855" w:rsidR="00D130D2" w:rsidRPr="00D47031" w:rsidRDefault="00D130D2" w:rsidP="00D130D2">
      <w:pPr>
        <w:spacing w:before="240"/>
        <w:rPr>
          <w:rFonts w:asciiTheme="minorHAnsi" w:hAnsiTheme="minorHAnsi" w:cstheme="minorHAnsi"/>
          <w:lang w:val="en-US" w:eastAsia="ja-JP"/>
        </w:rPr>
      </w:pPr>
      <w:r>
        <w:rPr>
          <w:rFonts w:asciiTheme="minorHAnsi" w:hAnsiTheme="minorHAnsi" w:cstheme="minorHAnsi"/>
          <w:lang w:val="en-US" w:eastAsia="ja-JP"/>
        </w:rPr>
        <w:t xml:space="preserve">A Rel-17 Category F CR to introduce the </w:t>
      </w:r>
      <w:r w:rsidRPr="00CF412F">
        <w:rPr>
          <w:rFonts w:asciiTheme="minorHAnsi" w:hAnsiTheme="minorHAnsi" w:cstheme="minorHAnsi"/>
          <w:lang w:val="en-US" w:eastAsia="ja-JP"/>
        </w:rPr>
        <w:t>TA validation requirements for SRS transmission</w:t>
      </w:r>
      <w:r>
        <w:rPr>
          <w:rFonts w:asciiTheme="minorHAnsi" w:hAnsiTheme="minorHAnsi" w:cstheme="minorHAnsi"/>
          <w:lang w:val="en-US" w:eastAsia="ja-JP"/>
        </w:rPr>
        <w:t xml:space="preserve"> in RRC_INACTIVE state for positioning in new clause 5.6.1B in TS 38.133 is provided in [7]. Note that the Rel-18 updates related to the </w:t>
      </w:r>
      <w:r w:rsidRPr="00CF412F">
        <w:rPr>
          <w:rFonts w:asciiTheme="minorHAnsi" w:hAnsiTheme="minorHAnsi" w:cstheme="minorHAnsi"/>
          <w:lang w:val="en-US" w:eastAsia="ja-JP"/>
        </w:rPr>
        <w:t>TA validation requirements for SRS transmission</w:t>
      </w:r>
      <w:r>
        <w:rPr>
          <w:rFonts w:asciiTheme="minorHAnsi" w:hAnsiTheme="minorHAnsi" w:cstheme="minorHAnsi"/>
          <w:lang w:val="en-US" w:eastAsia="ja-JP"/>
        </w:rPr>
        <w:t xml:space="preserve"> will be covered by Rel-18 WI on positioning [</w:t>
      </w:r>
      <w:r w:rsidRPr="00D47031">
        <w:rPr>
          <w:rFonts w:asciiTheme="minorHAnsi" w:hAnsiTheme="minorHAnsi" w:cstheme="minorHAnsi"/>
          <w:lang w:val="en-US" w:eastAsia="ja-JP"/>
        </w:rPr>
        <w:t>NR_pos_enh2-Core</w:t>
      </w:r>
      <w:r>
        <w:rPr>
          <w:rFonts w:asciiTheme="minorHAnsi" w:hAnsiTheme="minorHAnsi" w:cstheme="minorHAnsi"/>
          <w:lang w:val="en-US" w:eastAsia="ja-JP"/>
        </w:rPr>
        <w:t>].</w:t>
      </w:r>
    </w:p>
    <w:p w14:paraId="62534DB2" w14:textId="587DF059" w:rsidR="00D865DC" w:rsidRDefault="00D865DC" w:rsidP="006B1CBE">
      <w:pPr>
        <w:pStyle w:val="Heading1"/>
        <w:numPr>
          <w:ilvl w:val="0"/>
          <w:numId w:val="25"/>
        </w:numPr>
        <w:ind w:left="431" w:hanging="431"/>
        <w:rPr>
          <w:szCs w:val="36"/>
          <w:lang w:val="en-CA"/>
        </w:rPr>
      </w:pPr>
      <w:r>
        <w:rPr>
          <w:szCs w:val="36"/>
          <w:lang w:val="en-CA"/>
        </w:rPr>
        <w:t>Summary and Conclusion</w:t>
      </w:r>
    </w:p>
    <w:p w14:paraId="277AF7F9" w14:textId="2A1068AF" w:rsidR="006540C8"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5B18B3">
        <w:rPr>
          <w:sz w:val="22"/>
          <w:lang w:val="en-CA"/>
        </w:rPr>
        <w:t xml:space="preserve">Rel-17 RRM </w:t>
      </w:r>
      <w:proofErr w:type="spellStart"/>
      <w:r w:rsidR="005B18B3">
        <w:rPr>
          <w:sz w:val="22"/>
          <w:lang w:val="en-CA"/>
        </w:rPr>
        <w:t>maintainence</w:t>
      </w:r>
      <w:proofErr w:type="spellEnd"/>
      <w:r w:rsidR="009D446B">
        <w:rPr>
          <w:sz w:val="22"/>
          <w:lang w:val="en-CA"/>
        </w:rPr>
        <w:t>. The following proposals are made:</w:t>
      </w:r>
    </w:p>
    <w:p w14:paraId="38CBC5CC" w14:textId="021BD698" w:rsidR="00693647" w:rsidRPr="00D130D2" w:rsidRDefault="00D130D2" w:rsidP="00D130D2">
      <w:pPr>
        <w:rPr>
          <w:rFonts w:asciiTheme="minorHAnsi" w:hAnsiTheme="minorHAnsi" w:cstheme="minorHAnsi"/>
          <w:b/>
          <w:bCs/>
          <w:u w:val="single"/>
          <w:lang w:val="en-CA"/>
        </w:rPr>
      </w:pPr>
      <w:r w:rsidRPr="00D130D2">
        <w:rPr>
          <w:rFonts w:asciiTheme="minorHAnsi" w:hAnsiTheme="minorHAnsi" w:cstheme="minorHAnsi"/>
          <w:b/>
          <w:bCs/>
          <w:u w:val="single"/>
          <w:lang w:val="en-CA"/>
        </w:rPr>
        <w:t>SCG activation LTE_NR_DC_enh2:</w:t>
      </w:r>
    </w:p>
    <w:p w14:paraId="63D9ADE0" w14:textId="674C2BEE" w:rsidR="00663A72" w:rsidRPr="00D130D2" w:rsidRDefault="00693647">
      <w:pPr>
        <w:pStyle w:val="TableofFigures"/>
        <w:tabs>
          <w:tab w:val="right" w:leader="dot" w:pos="9629"/>
        </w:tabs>
        <w:rPr>
          <w:rFonts w:asciiTheme="minorHAnsi" w:eastAsiaTheme="minorEastAsia" w:hAnsiTheme="minorHAnsi" w:cstheme="minorHAnsi"/>
          <w:b/>
          <w:lang w:eastAsia="zh-CN"/>
        </w:rPr>
      </w:pPr>
      <w:r w:rsidRPr="00D130D2">
        <w:rPr>
          <w:rFonts w:asciiTheme="minorHAnsi" w:hAnsiTheme="minorHAnsi" w:cstheme="minorHAnsi"/>
          <w:b/>
          <w:bCs/>
          <w:lang w:val="en-CA"/>
        </w:rPr>
        <w:fldChar w:fldCharType="begin"/>
      </w:r>
      <w:r w:rsidRPr="00D130D2">
        <w:rPr>
          <w:rFonts w:asciiTheme="minorHAnsi" w:hAnsiTheme="minorHAnsi" w:cstheme="minorHAnsi"/>
          <w:b/>
          <w:bCs/>
          <w:lang w:val="en-CA"/>
        </w:rPr>
        <w:instrText xml:space="preserve"> TOC \n \p " " \h \z \c "Proposal" </w:instrText>
      </w:r>
      <w:r w:rsidRPr="00D130D2">
        <w:rPr>
          <w:rFonts w:asciiTheme="minorHAnsi" w:hAnsiTheme="minorHAnsi" w:cstheme="minorHAnsi"/>
          <w:b/>
          <w:bCs/>
          <w:lang w:val="en-CA"/>
        </w:rPr>
        <w:fldChar w:fldCharType="separate"/>
      </w:r>
      <w:hyperlink w:anchor="_Toc149835043" w:history="1">
        <w:r w:rsidR="00663A72" w:rsidRPr="00D130D2">
          <w:rPr>
            <w:rStyle w:val="Hyperlink"/>
            <w:rFonts w:asciiTheme="minorHAnsi" w:hAnsiTheme="minorHAnsi" w:cstheme="minorHAnsi"/>
            <w:b/>
            <w:bCs/>
            <w:noProof/>
            <w:lang w:val="en-US"/>
          </w:rPr>
          <w:t>Proposal 1: Remove the 5 seconds time constraint for the known/unkown side conditions</w:t>
        </w:r>
      </w:hyperlink>
    </w:p>
    <w:p w14:paraId="25CEE44F" w14:textId="7644D260" w:rsidR="00D130D2" w:rsidRPr="00D130D2" w:rsidRDefault="00983010" w:rsidP="00D130D2">
      <w:pPr>
        <w:pStyle w:val="TableofFigures"/>
        <w:tabs>
          <w:tab w:val="right" w:leader="dot" w:pos="9629"/>
        </w:tabs>
        <w:rPr>
          <w:rFonts w:asciiTheme="minorHAnsi" w:hAnsiTheme="minorHAnsi" w:cstheme="minorHAnsi"/>
          <w:b/>
          <w:bCs/>
          <w:noProof/>
          <w:color w:val="0000FF"/>
          <w:u w:val="single"/>
          <w:lang w:val="en-US"/>
        </w:rPr>
      </w:pPr>
      <w:hyperlink w:anchor="_Toc149835044" w:history="1">
        <w:r w:rsidR="00663A72" w:rsidRPr="00D130D2">
          <w:rPr>
            <w:rStyle w:val="Hyperlink"/>
            <w:rFonts w:asciiTheme="minorHAnsi" w:hAnsiTheme="minorHAnsi" w:cstheme="minorHAnsi"/>
            <w:b/>
            <w:bCs/>
            <w:noProof/>
            <w:u w:val="none"/>
            <w:lang w:val="en-US"/>
          </w:rPr>
          <w:t>Proposal</w:t>
        </w:r>
        <w:r w:rsidR="00663A72" w:rsidRPr="00D130D2">
          <w:rPr>
            <w:rStyle w:val="Hyperlink"/>
            <w:rFonts w:asciiTheme="minorHAnsi" w:hAnsiTheme="minorHAnsi" w:cstheme="minorHAnsi"/>
            <w:b/>
            <w:bCs/>
            <w:noProof/>
            <w:lang w:val="en-US"/>
          </w:rPr>
          <w:t xml:space="preserve"> 2: Update the current FR1-FR2 NR-DC SCG activation test case A.7.5.15 to garantee the UE performance.</w:t>
        </w:r>
      </w:hyperlink>
    </w:p>
    <w:p w14:paraId="24ED8B9A" w14:textId="7A20EA56" w:rsidR="00D130D2" w:rsidRPr="00D130D2" w:rsidRDefault="00D130D2" w:rsidP="00D130D2">
      <w:pPr>
        <w:spacing w:before="240"/>
        <w:rPr>
          <w:rFonts w:asciiTheme="minorHAnsi" w:hAnsiTheme="minorHAnsi" w:cstheme="minorHAnsi"/>
          <w:b/>
          <w:bCs/>
          <w:u w:val="single"/>
          <w:lang w:val="en-US"/>
        </w:rPr>
      </w:pPr>
      <w:r w:rsidRPr="00D130D2">
        <w:rPr>
          <w:rFonts w:asciiTheme="minorHAnsi" w:hAnsiTheme="minorHAnsi" w:cstheme="minorHAnsi"/>
          <w:b/>
          <w:bCs/>
          <w:u w:val="single"/>
          <w:lang w:val="en-US"/>
        </w:rPr>
        <w:t>T</w:t>
      </w:r>
      <w:r w:rsidRPr="00D130D2">
        <w:rPr>
          <w:rFonts w:asciiTheme="minorHAnsi" w:hAnsiTheme="minorHAnsi" w:cstheme="minorHAnsi"/>
          <w:b/>
          <w:bCs/>
          <w:u w:val="single"/>
          <w:vertAlign w:val="subscript"/>
          <w:lang w:val="en-US"/>
        </w:rPr>
        <w:t>margin</w:t>
      </w:r>
      <w:r w:rsidRPr="00D130D2">
        <w:rPr>
          <w:rFonts w:asciiTheme="minorHAnsi" w:hAnsiTheme="minorHAnsi" w:cstheme="minorHAnsi"/>
          <w:b/>
          <w:bCs/>
          <w:u w:val="single"/>
          <w:lang w:val="en-US"/>
        </w:rPr>
        <w:t xml:space="preserve"> for NR UE Transmit Timing Test:</w:t>
      </w:r>
    </w:p>
    <w:p w14:paraId="47B90495" w14:textId="202BCCB9" w:rsidR="00D130D2" w:rsidRPr="00D130D2" w:rsidRDefault="00983010" w:rsidP="00D130D2">
      <w:pPr>
        <w:pStyle w:val="TableofFigures"/>
        <w:tabs>
          <w:tab w:val="right" w:leader="dot" w:pos="9629"/>
        </w:tabs>
        <w:rPr>
          <w:rFonts w:asciiTheme="minorHAnsi" w:hAnsiTheme="minorHAnsi" w:cstheme="minorHAnsi"/>
          <w:b/>
          <w:bCs/>
          <w:noProof/>
          <w:color w:val="0000FF"/>
          <w:u w:val="single"/>
        </w:rPr>
      </w:pPr>
      <w:hyperlink w:anchor="_Toc149835045" w:history="1">
        <w:r w:rsidR="00663A72" w:rsidRPr="00D130D2">
          <w:rPr>
            <w:rStyle w:val="Hyperlink"/>
            <w:rFonts w:asciiTheme="minorHAnsi" w:hAnsiTheme="minorHAnsi" w:cstheme="minorHAnsi"/>
            <w:b/>
            <w:bCs/>
            <w:noProof/>
          </w:rPr>
          <w:t xml:space="preserve">Proposal 3: </w:t>
        </w:r>
        <w:r w:rsidR="00663A72" w:rsidRPr="00D130D2">
          <w:rPr>
            <w:rStyle w:val="Hyperlink"/>
            <w:rFonts w:asciiTheme="minorHAnsi" w:hAnsiTheme="minorHAnsi" w:cstheme="minorHAnsi"/>
            <w:b/>
            <w:bCs/>
            <w:noProof/>
            <w:lang w:val="en-US"/>
          </w:rPr>
          <w:t>For NTN</w:t>
        </w:r>
        <w:r w:rsidR="00663A72" w:rsidRPr="00D130D2">
          <w:rPr>
            <w:rStyle w:val="Hyperlink"/>
            <w:rFonts w:asciiTheme="minorHAnsi" w:hAnsiTheme="minorHAnsi" w:cstheme="minorHAnsi"/>
            <w:b/>
            <w:bCs/>
            <w:noProof/>
          </w:rPr>
          <w:t xml:space="preserve"> </w:t>
        </w:r>
        <w:r w:rsidR="00663A72" w:rsidRPr="00D130D2">
          <w:rPr>
            <w:rStyle w:val="Hyperlink"/>
            <w:rFonts w:asciiTheme="minorHAnsi" w:hAnsiTheme="minorHAnsi" w:cstheme="minorHAnsi"/>
            <w:b/>
            <w:bCs/>
            <w:noProof/>
            <w:lang w:val="en-US"/>
          </w:rPr>
          <w:t xml:space="preserve">UE Transmit Timing Test we have  </w:t>
        </w:r>
        <m:oMath>
          <m:r>
            <m:rPr>
              <m:sty m:val="b"/>
            </m:rPr>
            <w:rPr>
              <w:rStyle w:val="Hyperlink"/>
              <w:rFonts w:ascii="Cambria Math" w:hAnsi="Cambria Math" w:cstheme="minorHAnsi"/>
              <w:noProof/>
            </w:rPr>
            <m:t>T</m:t>
          </m:r>
          <m:r>
            <m:rPr>
              <m:nor/>
            </m:rPr>
            <w:rPr>
              <w:rStyle w:val="Hyperlink"/>
              <w:rFonts w:asciiTheme="minorHAnsi" w:hAnsiTheme="minorHAnsi" w:cstheme="minorHAnsi"/>
              <w:b/>
              <w:bCs/>
              <w:noProof/>
              <w:lang w:val="en-US"/>
            </w:rPr>
            <m:t>margin</m:t>
          </m:r>
        </m:oMath>
        <w:r w:rsidR="00663A72" w:rsidRPr="00D130D2">
          <w:rPr>
            <w:rStyle w:val="Hyperlink"/>
            <w:rFonts w:asciiTheme="minorHAnsi" w:hAnsiTheme="minorHAnsi" w:cstheme="minorHAnsi"/>
            <w:b/>
            <w:bCs/>
            <w:noProof/>
          </w:rPr>
          <w:t xml:space="preserve"> = 0.</w:t>
        </w:r>
      </w:hyperlink>
    </w:p>
    <w:p w14:paraId="1571E6AA" w14:textId="6C6F2079" w:rsidR="00D130D2" w:rsidRPr="00D130D2" w:rsidRDefault="00D130D2" w:rsidP="00D130D2">
      <w:pPr>
        <w:spacing w:before="240"/>
        <w:rPr>
          <w:rFonts w:asciiTheme="minorHAnsi" w:hAnsiTheme="minorHAnsi" w:cstheme="minorHAnsi"/>
          <w:b/>
          <w:bCs/>
          <w:u w:val="single"/>
        </w:rPr>
      </w:pPr>
      <w:r w:rsidRPr="00D130D2">
        <w:rPr>
          <w:rFonts w:asciiTheme="minorHAnsi" w:hAnsiTheme="minorHAnsi" w:cstheme="minorHAnsi"/>
          <w:b/>
          <w:bCs/>
          <w:u w:val="single"/>
        </w:rPr>
        <w:t>NCSG in NR_MG_enh-Core:</w:t>
      </w:r>
    </w:p>
    <w:p w14:paraId="783A4230" w14:textId="5AAAA255" w:rsidR="00D130D2" w:rsidRPr="00D130D2" w:rsidRDefault="00983010" w:rsidP="00D130D2">
      <w:pPr>
        <w:pStyle w:val="TableofFigures"/>
        <w:tabs>
          <w:tab w:val="right" w:leader="dot" w:pos="9629"/>
        </w:tabs>
        <w:rPr>
          <w:rFonts w:asciiTheme="minorHAnsi" w:hAnsiTheme="minorHAnsi" w:cstheme="minorHAnsi"/>
          <w:b/>
          <w:bCs/>
          <w:noProof/>
          <w:color w:val="0000FF"/>
          <w:u w:val="single"/>
          <w:lang w:val="en-US" w:eastAsia="zh-TW"/>
        </w:rPr>
      </w:pPr>
      <w:hyperlink w:anchor="_Toc149835046" w:history="1">
        <w:r w:rsidR="00663A72" w:rsidRPr="00D130D2">
          <w:rPr>
            <w:rStyle w:val="Hyperlink"/>
            <w:rFonts w:asciiTheme="minorHAnsi" w:hAnsiTheme="minorHAnsi" w:cstheme="minorHAnsi"/>
            <w:b/>
            <w:bCs/>
            <w:noProof/>
          </w:rPr>
          <w:t xml:space="preserve">Proposal 4: In Rel-17, when </w:t>
        </w:r>
        <w:r w:rsidR="00663A72" w:rsidRPr="00D130D2">
          <w:rPr>
            <w:rStyle w:val="Hyperlink"/>
            <w:rFonts w:asciiTheme="minorHAnsi" w:hAnsiTheme="minorHAnsi" w:cstheme="minorHAnsi"/>
            <w:b/>
            <w:bCs/>
            <w:noProof/>
            <w:lang w:val="en-US" w:eastAsia="zh-TW"/>
          </w:rPr>
          <w:t xml:space="preserve">UE supports NCSG capability, all deactivated SCell </w:t>
        </w:r>
        <w:r w:rsidR="00663A72" w:rsidRPr="00D130D2">
          <w:rPr>
            <w:rStyle w:val="Hyperlink"/>
            <w:rFonts w:asciiTheme="minorHAnsi" w:hAnsiTheme="minorHAnsi" w:cstheme="minorHAnsi"/>
            <w:b/>
            <w:bCs/>
            <w:noProof/>
            <w:u w:val="none"/>
            <w:lang w:val="en-US" w:eastAsia="zh-TW"/>
          </w:rPr>
          <w:t>will</w:t>
        </w:r>
        <w:r w:rsidR="00663A72" w:rsidRPr="00D130D2">
          <w:rPr>
            <w:rStyle w:val="Hyperlink"/>
            <w:rFonts w:asciiTheme="minorHAnsi" w:hAnsiTheme="minorHAnsi" w:cstheme="minorHAnsi"/>
            <w:b/>
            <w:bCs/>
            <w:noProof/>
            <w:lang w:val="en-US" w:eastAsia="zh-TW"/>
          </w:rPr>
          <w:t xml:space="preserve"> be measured within NCSG regardless of further UE capability reporting of intraFreq-needForNCSG.</w:t>
        </w:r>
      </w:hyperlink>
    </w:p>
    <w:p w14:paraId="1D41A9F7" w14:textId="72567758" w:rsidR="00D130D2" w:rsidRPr="00D130D2" w:rsidRDefault="00D130D2" w:rsidP="00D130D2">
      <w:pPr>
        <w:spacing w:before="240"/>
        <w:rPr>
          <w:rFonts w:asciiTheme="minorHAnsi" w:hAnsiTheme="minorHAnsi" w:cstheme="minorHAnsi"/>
          <w:b/>
          <w:bCs/>
          <w:u w:val="single"/>
          <w:lang w:val="sv-SE" w:eastAsia="zh-TW"/>
        </w:rPr>
      </w:pPr>
      <w:r w:rsidRPr="00D130D2">
        <w:rPr>
          <w:rFonts w:asciiTheme="minorHAnsi" w:hAnsiTheme="minorHAnsi" w:cstheme="minorHAnsi"/>
          <w:b/>
          <w:bCs/>
          <w:u w:val="single"/>
          <w:lang w:val="sv-SE" w:eastAsia="zh-TW"/>
        </w:rPr>
        <w:t>TA validation in NR_pos_enh-Core:</w:t>
      </w:r>
    </w:p>
    <w:p w14:paraId="443A23C0" w14:textId="77777777" w:rsidR="00D130D2" w:rsidRPr="00D130D2" w:rsidRDefault="00D130D2" w:rsidP="00D130D2">
      <w:pPr>
        <w:rPr>
          <w:rFonts w:asciiTheme="minorHAnsi" w:hAnsiTheme="minorHAnsi" w:cstheme="minorHAnsi"/>
          <w:b/>
          <w:bCs/>
          <w:color w:val="000000" w:themeColor="text1"/>
        </w:rPr>
      </w:pPr>
      <w:r w:rsidRPr="00D130D2">
        <w:rPr>
          <w:rFonts w:asciiTheme="minorHAnsi" w:hAnsiTheme="minorHAnsi" w:cstheme="minorHAnsi"/>
          <w:b/>
          <w:bCs/>
        </w:rPr>
        <w:t xml:space="preserve">Observation 4: </w:t>
      </w:r>
      <w:r w:rsidRPr="00D130D2">
        <w:rPr>
          <w:rFonts w:asciiTheme="minorHAnsi" w:hAnsiTheme="minorHAnsi" w:cstheme="minorHAnsi"/>
          <w:b/>
          <w:bCs/>
          <w:color w:val="000000" w:themeColor="text1"/>
        </w:rPr>
        <w:t>The TA validation procedure, which is used by the UE to validate the TA for SRS transmission for positioning in RRC_INACTIVE state was introduced by RAN2 in their specifications in Rel-17 e.g. clause 5.26.2 in TS 38.321 and clause 5.7.17 in TS 38.331.</w:t>
      </w:r>
    </w:p>
    <w:p w14:paraId="057A558B" w14:textId="77777777" w:rsidR="00D130D2" w:rsidRPr="00D130D2" w:rsidRDefault="00D130D2" w:rsidP="00D130D2">
      <w:pPr>
        <w:rPr>
          <w:rFonts w:asciiTheme="minorHAnsi" w:hAnsiTheme="minorHAnsi" w:cstheme="minorHAnsi"/>
          <w:b/>
          <w:bCs/>
          <w:color w:val="000000" w:themeColor="text1"/>
        </w:rPr>
      </w:pPr>
      <w:r w:rsidRPr="00D130D2">
        <w:rPr>
          <w:rFonts w:asciiTheme="minorHAnsi" w:hAnsiTheme="minorHAnsi" w:cstheme="minorHAnsi"/>
          <w:b/>
          <w:bCs/>
        </w:rPr>
        <w:t xml:space="preserve">Observation 5: </w:t>
      </w:r>
      <w:r w:rsidRPr="00D130D2">
        <w:rPr>
          <w:rFonts w:asciiTheme="minorHAnsi" w:hAnsiTheme="minorHAnsi" w:cstheme="minorHAnsi"/>
          <w:b/>
          <w:bCs/>
          <w:color w:val="000000" w:themeColor="text1"/>
        </w:rPr>
        <w:t>RAN4 requirements for the above TA validation procedure to validate the TA for SRS transmission for positioning in RRC_INACTIVE state are missing in TS 38.133.</w:t>
      </w:r>
    </w:p>
    <w:p w14:paraId="41307257" w14:textId="5C86F5C0" w:rsidR="00D130D2" w:rsidRPr="00D130D2" w:rsidRDefault="00D130D2" w:rsidP="00D130D2">
      <w:pPr>
        <w:rPr>
          <w:rFonts w:asciiTheme="minorHAnsi" w:hAnsiTheme="minorHAnsi" w:cstheme="minorHAnsi"/>
          <w:b/>
          <w:bCs/>
          <w:color w:val="000000" w:themeColor="text1"/>
        </w:rPr>
      </w:pPr>
      <w:r w:rsidRPr="00D130D2">
        <w:rPr>
          <w:rFonts w:asciiTheme="minorHAnsi" w:hAnsiTheme="minorHAnsi" w:cstheme="minorHAnsi"/>
          <w:b/>
          <w:bCs/>
        </w:rPr>
        <w:t xml:space="preserve">Observation 6: </w:t>
      </w:r>
      <w:r w:rsidRPr="00D130D2">
        <w:rPr>
          <w:rFonts w:asciiTheme="minorHAnsi" w:hAnsiTheme="minorHAnsi" w:cstheme="minorHAnsi"/>
          <w:b/>
          <w:bCs/>
          <w:color w:val="000000" w:themeColor="text1"/>
        </w:rPr>
        <w:t>TA validation procedure to validate the TA before every SRS transmission for the positioning in RRC_INACTIVE is fundamental</w:t>
      </w:r>
      <w:r w:rsidR="00B10396">
        <w:rPr>
          <w:rFonts w:asciiTheme="minorHAnsi" w:hAnsiTheme="minorHAnsi" w:cstheme="minorHAnsi"/>
          <w:b/>
          <w:bCs/>
          <w:color w:val="000000" w:themeColor="text1"/>
        </w:rPr>
        <w:t>ly</w:t>
      </w:r>
      <w:r w:rsidRPr="00D130D2">
        <w:rPr>
          <w:rFonts w:asciiTheme="minorHAnsi" w:hAnsiTheme="minorHAnsi" w:cstheme="minorHAnsi"/>
          <w:b/>
          <w:bCs/>
          <w:color w:val="000000" w:themeColor="text1"/>
        </w:rPr>
        <w:t xml:space="preserve"> identical to the TA validation for CG-SDT transmission except that the former uses a new signaled threshold “inactivePosSRS-RSRP-ChangeThreshold” and there is no subsequent SRS transmissions within the same SRS period.</w:t>
      </w:r>
    </w:p>
    <w:p w14:paraId="7A9F39F6" w14:textId="77777777" w:rsidR="00D130D2" w:rsidRPr="00D130D2" w:rsidRDefault="00D130D2" w:rsidP="00D130D2">
      <w:pPr>
        <w:rPr>
          <w:rFonts w:asciiTheme="minorHAnsi" w:eastAsiaTheme="minorEastAsia" w:hAnsiTheme="minorHAnsi" w:cstheme="minorHAnsi"/>
          <w:b/>
          <w:lang w:val="en-US" w:eastAsia="zh-TW"/>
        </w:rPr>
      </w:pPr>
      <w:r w:rsidRPr="00D130D2">
        <w:rPr>
          <w:rFonts w:asciiTheme="minorHAnsi" w:hAnsiTheme="minorHAnsi" w:cstheme="minorHAnsi"/>
          <w:b/>
        </w:rPr>
        <w:t>Proposal 5: Define</w:t>
      </w:r>
      <w:r w:rsidRPr="00D130D2">
        <w:rPr>
          <w:rFonts w:asciiTheme="minorHAnsi" w:eastAsiaTheme="minorEastAsia" w:hAnsiTheme="minorHAnsi" w:cstheme="minorHAnsi"/>
          <w:b/>
          <w:lang w:val="en-US" w:eastAsia="zh-TW"/>
        </w:rPr>
        <w:t xml:space="preserve"> TA validation requirements for SRS transmission for </w:t>
      </w:r>
      <w:r w:rsidRPr="00D130D2">
        <w:rPr>
          <w:rFonts w:asciiTheme="minorHAnsi" w:hAnsiTheme="minorHAnsi" w:cstheme="minorHAnsi"/>
          <w:b/>
          <w:bCs/>
          <w:color w:val="000000" w:themeColor="text1"/>
        </w:rPr>
        <w:t>positioning in RRC_INACTIVE state</w:t>
      </w:r>
      <w:r w:rsidRPr="00D130D2">
        <w:rPr>
          <w:rFonts w:asciiTheme="minorHAnsi" w:eastAsiaTheme="minorEastAsia" w:hAnsiTheme="minorHAnsi" w:cstheme="minorHAnsi"/>
          <w:b/>
          <w:lang w:val="en-US" w:eastAsia="zh-TW"/>
        </w:rPr>
        <w:t xml:space="preserve"> in TS 38.133.</w:t>
      </w:r>
    </w:p>
    <w:p w14:paraId="6B5558BC" w14:textId="56F20C21" w:rsidR="00D130D2" w:rsidRPr="00D130D2" w:rsidRDefault="00D130D2" w:rsidP="00D130D2">
      <w:pPr>
        <w:rPr>
          <w:rFonts w:asciiTheme="minorHAnsi" w:eastAsiaTheme="minorEastAsia" w:hAnsiTheme="minorHAnsi" w:cstheme="minorHAnsi"/>
          <w:b/>
          <w:lang w:val="en-US" w:eastAsia="zh-TW"/>
        </w:rPr>
      </w:pPr>
      <w:r w:rsidRPr="00D130D2">
        <w:rPr>
          <w:rFonts w:asciiTheme="minorHAnsi" w:hAnsiTheme="minorHAnsi" w:cstheme="minorHAnsi"/>
          <w:b/>
        </w:rPr>
        <w:t xml:space="preserve">Proposal 6: The </w:t>
      </w:r>
      <w:r w:rsidRPr="00D130D2">
        <w:rPr>
          <w:rFonts w:asciiTheme="minorHAnsi" w:eastAsiaTheme="minorEastAsia" w:hAnsiTheme="minorHAnsi" w:cstheme="minorHAnsi"/>
          <w:b/>
          <w:lang w:val="en-US" w:eastAsia="zh-TW"/>
        </w:rPr>
        <w:t xml:space="preserve">TA validation requirements for SRS transmission can be based on the existing TA validation requirements defined for CG-SDT in clause 5.5.3 by adapting the SRS specific as aspects e.g. using </w:t>
      </w:r>
      <w:r w:rsidRPr="00D130D2">
        <w:rPr>
          <w:rFonts w:asciiTheme="minorHAnsi" w:eastAsiaTheme="minorEastAsia" w:hAnsiTheme="minorHAnsi" w:cstheme="minorHAnsi"/>
          <w:b/>
          <w:i/>
          <w:iCs/>
          <w:lang w:val="en-US" w:eastAsia="zh-TW"/>
        </w:rPr>
        <w:t>inactivePosSRS-RSRP-ChangeThreshold</w:t>
      </w:r>
      <w:r w:rsidRPr="00D130D2">
        <w:rPr>
          <w:rFonts w:asciiTheme="minorHAnsi" w:eastAsiaTheme="minorEastAsia" w:hAnsiTheme="minorHAnsi" w:cstheme="minorHAnsi"/>
          <w:b/>
          <w:lang w:val="en-US" w:eastAsia="zh-TW"/>
        </w:rPr>
        <w:t xml:space="preserve"> and no subsequent SRS transmission per period.</w:t>
      </w:r>
    </w:p>
    <w:p w14:paraId="5FB5AFF7" w14:textId="06D04BF1" w:rsidR="0079518E" w:rsidRPr="001B6A1D" w:rsidRDefault="00693647" w:rsidP="00C81DAC">
      <w:pPr>
        <w:rPr>
          <w:lang w:val="en-CA"/>
        </w:rPr>
      </w:pPr>
      <w:r w:rsidRPr="00D130D2">
        <w:rPr>
          <w:rFonts w:asciiTheme="minorHAnsi" w:hAnsiTheme="minorHAnsi" w:cstheme="minorHAnsi"/>
          <w:b/>
          <w:bCs/>
          <w:lang w:val="en-CA"/>
        </w:rPr>
        <w:fldChar w:fldCharType="end"/>
      </w:r>
    </w:p>
    <w:p w14:paraId="1403FC4B" w14:textId="3D26BF0E" w:rsidR="00D110B8" w:rsidRPr="00D110B8" w:rsidRDefault="00D80957" w:rsidP="006B1CBE">
      <w:pPr>
        <w:pStyle w:val="Heading1"/>
        <w:numPr>
          <w:ilvl w:val="0"/>
          <w:numId w:val="25"/>
        </w:numPr>
        <w:pBdr>
          <w:top w:val="single" w:sz="12" w:space="2" w:color="auto"/>
        </w:pBdr>
        <w:rPr>
          <w:sz w:val="32"/>
          <w:lang w:val="en-CA"/>
        </w:rPr>
      </w:pPr>
      <w:r w:rsidRPr="00457F73">
        <w:rPr>
          <w:sz w:val="32"/>
          <w:lang w:val="en-CA"/>
        </w:rPr>
        <w:t>References</w:t>
      </w:r>
      <w:bookmarkStart w:id="13" w:name="_Ref536781364"/>
      <w:bookmarkStart w:id="14" w:name="_Ref517094573"/>
      <w:bookmarkStart w:id="15" w:name="_Ref536781239"/>
      <w:bookmarkEnd w:id="1"/>
      <w:bookmarkEnd w:id="2"/>
    </w:p>
    <w:p w14:paraId="729C8FA2" w14:textId="2961C344" w:rsidR="003F4946" w:rsidRDefault="005E16F0" w:rsidP="006B1CBE">
      <w:pPr>
        <w:numPr>
          <w:ilvl w:val="0"/>
          <w:numId w:val="8"/>
        </w:numPr>
        <w:tabs>
          <w:tab w:val="left" w:pos="851"/>
        </w:tabs>
        <w:spacing w:before="120" w:after="120"/>
        <w:rPr>
          <w:rFonts w:ascii="Arial" w:hAnsi="Arial" w:cs="Arial"/>
          <w:sz w:val="22"/>
          <w:szCs w:val="22"/>
          <w:lang w:val="en-CA"/>
        </w:rPr>
      </w:pPr>
      <w:bookmarkStart w:id="16" w:name="_Ref78878368"/>
      <w:bookmarkStart w:id="17" w:name="_Ref61004649"/>
      <w:bookmarkEnd w:id="13"/>
      <w:bookmarkEnd w:id="14"/>
      <w:bookmarkEnd w:id="15"/>
      <w:r w:rsidRPr="00DD218B">
        <w:rPr>
          <w:rFonts w:ascii="Arial" w:hAnsi="Arial" w:cs="Arial"/>
          <w:sz w:val="22"/>
          <w:szCs w:val="22"/>
          <w:lang w:val="en-CA"/>
        </w:rPr>
        <w:t>R4-23</w:t>
      </w:r>
      <w:r w:rsidR="0082224E" w:rsidRPr="00DD218B">
        <w:rPr>
          <w:rFonts w:ascii="Arial" w:hAnsi="Arial" w:cs="Arial"/>
          <w:sz w:val="22"/>
          <w:szCs w:val="22"/>
          <w:lang w:val="en-CA"/>
        </w:rPr>
        <w:t>14395</w:t>
      </w:r>
      <w:r w:rsidRPr="00DD218B">
        <w:rPr>
          <w:rFonts w:ascii="Arial" w:hAnsi="Arial" w:cs="Arial"/>
          <w:sz w:val="22"/>
          <w:szCs w:val="22"/>
          <w:lang w:val="en-CA"/>
        </w:rPr>
        <w:t xml:space="preserve"> </w:t>
      </w:r>
      <w:r w:rsidR="00A23753" w:rsidRPr="00DD218B">
        <w:rPr>
          <w:rFonts w:ascii="Arial" w:hAnsi="Arial" w:cs="Arial"/>
          <w:sz w:val="22"/>
          <w:szCs w:val="22"/>
          <w:lang w:val="en-CA"/>
        </w:rPr>
        <w:t>“</w:t>
      </w:r>
      <w:r w:rsidR="002C0D6E" w:rsidRPr="00DD218B">
        <w:rPr>
          <w:rFonts w:ascii="Arial" w:hAnsi="Arial" w:cs="Arial"/>
          <w:sz w:val="22"/>
          <w:szCs w:val="22"/>
        </w:rPr>
        <w:t xml:space="preserve">WF on LTE_NR_DC_enh2 maintenance - </w:t>
      </w:r>
      <w:proofErr w:type="spellStart"/>
      <w:r w:rsidR="002C0D6E" w:rsidRPr="00DD218B">
        <w:rPr>
          <w:rFonts w:ascii="Arial" w:hAnsi="Arial" w:cs="Arial"/>
          <w:sz w:val="22"/>
          <w:szCs w:val="22"/>
        </w:rPr>
        <w:t>PSCell</w:t>
      </w:r>
      <w:proofErr w:type="spellEnd"/>
      <w:r w:rsidR="002C0D6E" w:rsidRPr="00DD218B">
        <w:rPr>
          <w:rFonts w:ascii="Arial" w:hAnsi="Arial" w:cs="Arial"/>
          <w:sz w:val="22"/>
          <w:szCs w:val="22"/>
        </w:rPr>
        <w:t xml:space="preserve"> activation</w:t>
      </w:r>
      <w:r w:rsidR="00A23753" w:rsidRPr="00DD218B">
        <w:rPr>
          <w:rFonts w:ascii="Arial" w:hAnsi="Arial" w:cs="Arial"/>
          <w:sz w:val="22"/>
          <w:szCs w:val="22"/>
          <w:lang w:val="en-CA"/>
        </w:rPr>
        <w:t>”,</w:t>
      </w:r>
      <w:r w:rsidR="005B355C" w:rsidRPr="00DD218B">
        <w:rPr>
          <w:rFonts w:ascii="Arial" w:hAnsi="Arial" w:cs="Arial"/>
          <w:sz w:val="22"/>
          <w:szCs w:val="22"/>
          <w:lang w:val="en-CA"/>
        </w:rPr>
        <w:t xml:space="preserve"> </w:t>
      </w:r>
      <w:bookmarkEnd w:id="16"/>
      <w:bookmarkEnd w:id="17"/>
      <w:r w:rsidR="002C0D6E" w:rsidRPr="00DD218B">
        <w:rPr>
          <w:rFonts w:ascii="Arial" w:hAnsi="Arial" w:cs="Arial"/>
          <w:sz w:val="22"/>
          <w:szCs w:val="22"/>
          <w:lang w:val="en-CA"/>
        </w:rPr>
        <w:t>Nokia</w:t>
      </w:r>
    </w:p>
    <w:p w14:paraId="2A33E171" w14:textId="18324654" w:rsidR="003134C9" w:rsidRPr="003134C9" w:rsidRDefault="003134C9" w:rsidP="006B1CBE">
      <w:pPr>
        <w:numPr>
          <w:ilvl w:val="0"/>
          <w:numId w:val="8"/>
        </w:numPr>
        <w:tabs>
          <w:tab w:val="left" w:pos="851"/>
        </w:tabs>
        <w:spacing w:before="120" w:after="120"/>
        <w:rPr>
          <w:rFonts w:ascii="Arial" w:hAnsi="Arial" w:cs="Arial"/>
          <w:sz w:val="22"/>
          <w:szCs w:val="22"/>
          <w:lang w:val="en-CA"/>
        </w:rPr>
      </w:pPr>
      <w:r w:rsidRPr="003134C9">
        <w:rPr>
          <w:rFonts w:ascii="Arial" w:hAnsi="Arial" w:cs="Arial"/>
          <w:sz w:val="22"/>
          <w:szCs w:val="22"/>
          <w:lang w:val="en-CA"/>
        </w:rPr>
        <w:t>R4-2314432</w:t>
      </w:r>
      <w:r w:rsidRPr="003134C9">
        <w:rPr>
          <w:rFonts w:ascii="Arial" w:hAnsi="Arial" w:cs="Arial"/>
          <w:sz w:val="22"/>
          <w:szCs w:val="22"/>
          <w:lang w:val="en-CA"/>
        </w:rPr>
        <w:tab/>
        <w:t xml:space="preserve">CR on maintaining UE transmit timing tests for NTN R17, Huawei, </w:t>
      </w:r>
      <w:proofErr w:type="spellStart"/>
      <w:r w:rsidRPr="003134C9">
        <w:rPr>
          <w:rFonts w:ascii="Arial" w:hAnsi="Arial" w:cs="Arial"/>
          <w:sz w:val="22"/>
          <w:szCs w:val="22"/>
          <w:lang w:val="en-CA"/>
        </w:rPr>
        <w:t>HiSilicon</w:t>
      </w:r>
      <w:proofErr w:type="spellEnd"/>
    </w:p>
    <w:p w14:paraId="235C799B" w14:textId="0DEB8BAF" w:rsidR="003134C9" w:rsidRPr="003134C9" w:rsidRDefault="003134C9" w:rsidP="006B1CBE">
      <w:pPr>
        <w:numPr>
          <w:ilvl w:val="0"/>
          <w:numId w:val="8"/>
        </w:numPr>
        <w:tabs>
          <w:tab w:val="left" w:pos="851"/>
        </w:tabs>
        <w:spacing w:before="120" w:after="120"/>
        <w:rPr>
          <w:rFonts w:ascii="Arial" w:hAnsi="Arial" w:cs="Arial"/>
          <w:sz w:val="22"/>
          <w:szCs w:val="22"/>
          <w:lang w:val="en-CA"/>
        </w:rPr>
      </w:pPr>
      <w:r w:rsidRPr="003134C9">
        <w:rPr>
          <w:rFonts w:ascii="Arial" w:hAnsi="Arial" w:cs="Arial"/>
          <w:sz w:val="22"/>
          <w:szCs w:val="22"/>
          <w:lang w:val="en-CA"/>
        </w:rPr>
        <w:t>R4-2312864</w:t>
      </w:r>
      <w:r w:rsidRPr="003134C9">
        <w:rPr>
          <w:rFonts w:ascii="Arial" w:hAnsi="Arial" w:cs="Arial"/>
          <w:sz w:val="22"/>
          <w:szCs w:val="22"/>
          <w:lang w:val="en-CA"/>
        </w:rPr>
        <w:tab/>
        <w:t xml:space="preserve">CR on maintaining UE transmit timing tests for NTN R18, Huawei, </w:t>
      </w:r>
      <w:proofErr w:type="spellStart"/>
      <w:r w:rsidRPr="003134C9">
        <w:rPr>
          <w:rFonts w:ascii="Arial" w:hAnsi="Arial" w:cs="Arial"/>
          <w:sz w:val="22"/>
          <w:szCs w:val="22"/>
          <w:lang w:val="en-CA"/>
        </w:rPr>
        <w:t>HiSilicon</w:t>
      </w:r>
      <w:proofErr w:type="spellEnd"/>
    </w:p>
    <w:p w14:paraId="2DB1E2B6" w14:textId="49818EF6" w:rsidR="003134C9" w:rsidRPr="003134C9" w:rsidRDefault="003134C9" w:rsidP="006B1CBE">
      <w:pPr>
        <w:numPr>
          <w:ilvl w:val="0"/>
          <w:numId w:val="8"/>
        </w:numPr>
        <w:tabs>
          <w:tab w:val="left" w:pos="851"/>
        </w:tabs>
        <w:spacing w:before="120" w:after="120"/>
        <w:rPr>
          <w:rFonts w:ascii="Arial" w:hAnsi="Arial" w:cs="Arial"/>
          <w:sz w:val="22"/>
          <w:szCs w:val="22"/>
          <w:lang w:val="en-CA"/>
        </w:rPr>
      </w:pPr>
      <w:r w:rsidRPr="003134C9">
        <w:rPr>
          <w:rFonts w:ascii="Arial" w:hAnsi="Arial" w:cs="Arial"/>
          <w:sz w:val="22"/>
          <w:szCs w:val="22"/>
          <w:lang w:val="en-CA"/>
        </w:rPr>
        <w:t>R4-2120310, WF on GNSS-related and timing requirements for NR NTN, Xiaomi</w:t>
      </w:r>
    </w:p>
    <w:p w14:paraId="3F787B37" w14:textId="3AF1FFB6" w:rsidR="00F54F1A" w:rsidRDefault="003134C9" w:rsidP="006B1CBE">
      <w:pPr>
        <w:numPr>
          <w:ilvl w:val="0"/>
          <w:numId w:val="8"/>
        </w:numPr>
        <w:tabs>
          <w:tab w:val="left" w:pos="851"/>
        </w:tabs>
        <w:spacing w:before="120" w:after="120"/>
        <w:rPr>
          <w:rFonts w:ascii="Arial" w:hAnsi="Arial" w:cs="Arial"/>
          <w:sz w:val="22"/>
          <w:szCs w:val="22"/>
          <w:lang w:val="en-CA"/>
        </w:rPr>
      </w:pPr>
      <w:r w:rsidRPr="003134C9">
        <w:rPr>
          <w:rFonts w:ascii="Arial" w:hAnsi="Arial" w:cs="Arial"/>
          <w:sz w:val="22"/>
          <w:szCs w:val="22"/>
          <w:lang w:val="en-CA"/>
        </w:rPr>
        <w:t xml:space="preserve">R4-2316967, WF on NTN RAN task, MediaTek </w:t>
      </w:r>
      <w:proofErr w:type="spellStart"/>
      <w:proofErr w:type="gramStart"/>
      <w:r w:rsidRPr="003134C9">
        <w:rPr>
          <w:rFonts w:ascii="Arial" w:hAnsi="Arial" w:cs="Arial"/>
          <w:sz w:val="22"/>
          <w:szCs w:val="22"/>
          <w:lang w:val="en-CA"/>
        </w:rPr>
        <w:t>inc</w:t>
      </w:r>
      <w:proofErr w:type="spellEnd"/>
      <w:proofErr w:type="gramEnd"/>
    </w:p>
    <w:p w14:paraId="6221373F" w14:textId="7F254FFF" w:rsidR="00F54F1A" w:rsidRDefault="00C61D68" w:rsidP="006B1CBE">
      <w:pPr>
        <w:pStyle w:val="ListParagraph"/>
        <w:numPr>
          <w:ilvl w:val="0"/>
          <w:numId w:val="8"/>
        </w:numPr>
        <w:tabs>
          <w:tab w:val="left" w:pos="851"/>
          <w:tab w:val="left" w:pos="1985"/>
        </w:tabs>
        <w:overflowPunct w:val="0"/>
        <w:autoSpaceDE w:val="0"/>
        <w:autoSpaceDN w:val="0"/>
        <w:adjustRightInd w:val="0"/>
        <w:spacing w:before="120" w:after="120"/>
        <w:jc w:val="both"/>
        <w:textAlignment w:val="baseline"/>
        <w:rPr>
          <w:rFonts w:ascii="Arial" w:hAnsi="Arial" w:cs="Arial"/>
          <w:sz w:val="22"/>
          <w:szCs w:val="22"/>
          <w:lang w:val="en-CA"/>
        </w:rPr>
      </w:pPr>
      <w:bookmarkStart w:id="18" w:name="_Ref133762992"/>
      <w:bookmarkStart w:id="19" w:name="_Ref110189911"/>
      <w:bookmarkStart w:id="20" w:name="_Ref71129038"/>
      <w:bookmarkStart w:id="21" w:name="_Hlk51315259"/>
      <w:r w:rsidRPr="00C61D68">
        <w:rPr>
          <w:rFonts w:ascii="Arial" w:hAnsi="Arial" w:cs="Arial"/>
          <w:sz w:val="22"/>
          <w:szCs w:val="22"/>
          <w:lang w:val="en-CA"/>
        </w:rPr>
        <w:t>R4-2310175, “</w:t>
      </w:r>
      <w:bookmarkEnd w:id="18"/>
      <w:r w:rsidRPr="00C61D68">
        <w:rPr>
          <w:rFonts w:ascii="Arial" w:hAnsi="Arial" w:cs="Arial"/>
          <w:sz w:val="22"/>
          <w:szCs w:val="22"/>
          <w:lang w:val="en-CA"/>
        </w:rPr>
        <w:t>WF on further enhancements on measurement gaps and measurements without gaps”, MTK</w:t>
      </w:r>
      <w:bookmarkEnd w:id="19"/>
      <w:bookmarkEnd w:id="20"/>
      <w:bookmarkEnd w:id="21"/>
    </w:p>
    <w:p w14:paraId="6FFE01E1" w14:textId="3CC8D79F" w:rsidR="00CF412F" w:rsidRPr="00983010" w:rsidRDefault="00983010" w:rsidP="00CF412F">
      <w:pPr>
        <w:numPr>
          <w:ilvl w:val="0"/>
          <w:numId w:val="8"/>
        </w:numPr>
        <w:tabs>
          <w:tab w:val="left" w:pos="851"/>
        </w:tabs>
        <w:spacing w:before="120" w:after="120"/>
        <w:rPr>
          <w:rFonts w:ascii="Arial" w:hAnsi="Arial" w:cs="Arial"/>
          <w:sz w:val="22"/>
          <w:szCs w:val="22"/>
          <w:lang w:val="en-CA"/>
        </w:rPr>
      </w:pPr>
      <w:r w:rsidRPr="00983010">
        <w:rPr>
          <w:rFonts w:ascii="Arial" w:hAnsi="Arial" w:cs="Arial"/>
          <w:sz w:val="22"/>
          <w:szCs w:val="22"/>
          <w:lang w:val="en-CA"/>
        </w:rPr>
        <w:t>R4-2320697</w:t>
      </w:r>
      <w:r w:rsidR="00814539" w:rsidRPr="00983010">
        <w:rPr>
          <w:rFonts w:ascii="Arial" w:hAnsi="Arial" w:cs="Arial"/>
          <w:sz w:val="22"/>
          <w:szCs w:val="22"/>
          <w:lang w:val="en-CA"/>
        </w:rPr>
        <w:t xml:space="preserve">, </w:t>
      </w:r>
      <w:r w:rsidR="00804829" w:rsidRPr="00983010">
        <w:rPr>
          <w:rFonts w:ascii="Arial" w:hAnsi="Arial" w:cs="Arial"/>
          <w:sz w:val="22"/>
          <w:szCs w:val="22"/>
          <w:lang w:val="en-CA"/>
        </w:rPr>
        <w:t>[</w:t>
      </w:r>
      <w:proofErr w:type="spellStart"/>
      <w:r w:rsidR="00804829" w:rsidRPr="00983010">
        <w:rPr>
          <w:rFonts w:ascii="Arial" w:hAnsi="Arial" w:cs="Arial"/>
          <w:sz w:val="22"/>
          <w:szCs w:val="22"/>
          <w:lang w:val="en-CA"/>
        </w:rPr>
        <w:t>NR_pos_enh</w:t>
      </w:r>
      <w:proofErr w:type="spellEnd"/>
      <w:r w:rsidR="00804829" w:rsidRPr="00983010">
        <w:rPr>
          <w:rFonts w:ascii="Arial" w:hAnsi="Arial" w:cs="Arial"/>
          <w:sz w:val="22"/>
          <w:szCs w:val="22"/>
          <w:lang w:val="en-CA"/>
        </w:rPr>
        <w:t>] TA validation requirements for positioning in RRC inactive state in Rel-17</w:t>
      </w:r>
      <w:r w:rsidR="00CF412F" w:rsidRPr="00983010">
        <w:rPr>
          <w:rFonts w:ascii="Arial" w:hAnsi="Arial" w:cs="Arial"/>
          <w:sz w:val="22"/>
          <w:szCs w:val="22"/>
          <w:lang w:val="en-CA"/>
        </w:rPr>
        <w:t>, Ericsson.</w:t>
      </w:r>
    </w:p>
    <w:sectPr w:rsidR="00CF412F" w:rsidRPr="00983010"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8A1C8" w14:textId="77777777" w:rsidR="00E43516" w:rsidRDefault="00E43516">
      <w:r>
        <w:separator/>
      </w:r>
    </w:p>
  </w:endnote>
  <w:endnote w:type="continuationSeparator" w:id="0">
    <w:p w14:paraId="063B3E20" w14:textId="77777777" w:rsidR="00E43516" w:rsidRDefault="00E43516">
      <w:r>
        <w:continuationSeparator/>
      </w:r>
    </w:p>
  </w:endnote>
  <w:endnote w:type="continuationNotice" w:id="1">
    <w:p w14:paraId="6DC31A47" w14:textId="77777777" w:rsidR="00E43516" w:rsidRDefault="00E43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32EB3" w14:textId="77777777" w:rsidR="00E43516" w:rsidRDefault="00E43516">
      <w:r>
        <w:separator/>
      </w:r>
    </w:p>
  </w:footnote>
  <w:footnote w:type="continuationSeparator" w:id="0">
    <w:p w14:paraId="1E62F4B8" w14:textId="77777777" w:rsidR="00E43516" w:rsidRDefault="00E43516">
      <w:r>
        <w:continuationSeparator/>
      </w:r>
    </w:p>
  </w:footnote>
  <w:footnote w:type="continuationNotice" w:id="1">
    <w:p w14:paraId="6CA2F30A" w14:textId="77777777" w:rsidR="00E43516" w:rsidRDefault="00E43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2pt;height:74.75pt" o:bullet="t">
        <v:imagedata r:id="rId1" o:title=""/>
      </v:shape>
    </w:pict>
  </w:numPicBullet>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7701D"/>
    <w:multiLevelType w:val="hybridMultilevel"/>
    <w:tmpl w:val="9DBE14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229683B"/>
    <w:multiLevelType w:val="hybridMultilevel"/>
    <w:tmpl w:val="E578E4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E54A4C"/>
    <w:multiLevelType w:val="hybridMultilevel"/>
    <w:tmpl w:val="32288C1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60C6D52"/>
    <w:multiLevelType w:val="hybridMultilevel"/>
    <w:tmpl w:val="630428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D24DC2"/>
    <w:multiLevelType w:val="multilevel"/>
    <w:tmpl w:val="9BF0CC34"/>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B4E5F6A"/>
    <w:multiLevelType w:val="multilevel"/>
    <w:tmpl w:val="4D725C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3240BB"/>
    <w:multiLevelType w:val="multilevel"/>
    <w:tmpl w:val="F0349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FC5888"/>
    <w:multiLevelType w:val="hybridMultilevel"/>
    <w:tmpl w:val="C6821D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4A27598"/>
    <w:multiLevelType w:val="multilevel"/>
    <w:tmpl w:val="257C58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3634"/>
        </w:tabs>
        <w:ind w:left="-3634" w:hanging="360"/>
      </w:pPr>
      <w:rPr>
        <w:rFonts w:ascii="Courier New" w:hAnsi="Courier New" w:cs="Courier New" w:hint="default"/>
      </w:rPr>
    </w:lvl>
    <w:lvl w:ilvl="2" w:tplc="04090005" w:tentative="1">
      <w:start w:val="1"/>
      <w:numFmt w:val="bullet"/>
      <w:lvlText w:val=""/>
      <w:lvlJc w:val="left"/>
      <w:pPr>
        <w:tabs>
          <w:tab w:val="num" w:pos="-2914"/>
        </w:tabs>
        <w:ind w:left="-2914" w:hanging="360"/>
      </w:pPr>
      <w:rPr>
        <w:rFonts w:ascii="Wingdings" w:hAnsi="Wingdings" w:hint="default"/>
      </w:rPr>
    </w:lvl>
    <w:lvl w:ilvl="3" w:tplc="04090001" w:tentative="1">
      <w:start w:val="1"/>
      <w:numFmt w:val="bullet"/>
      <w:lvlText w:val=""/>
      <w:lvlJc w:val="left"/>
      <w:pPr>
        <w:tabs>
          <w:tab w:val="num" w:pos="-2194"/>
        </w:tabs>
        <w:ind w:left="-2194" w:hanging="360"/>
      </w:pPr>
      <w:rPr>
        <w:rFonts w:ascii="Symbol" w:hAnsi="Symbol" w:hint="default"/>
      </w:rPr>
    </w:lvl>
    <w:lvl w:ilvl="4" w:tplc="04090003" w:tentative="1">
      <w:start w:val="1"/>
      <w:numFmt w:val="bullet"/>
      <w:lvlText w:val="o"/>
      <w:lvlJc w:val="left"/>
      <w:pPr>
        <w:tabs>
          <w:tab w:val="num" w:pos="-1474"/>
        </w:tabs>
        <w:ind w:left="-1474" w:hanging="360"/>
      </w:pPr>
      <w:rPr>
        <w:rFonts w:ascii="Courier New" w:hAnsi="Courier New" w:cs="Courier New" w:hint="default"/>
      </w:rPr>
    </w:lvl>
    <w:lvl w:ilvl="5" w:tplc="04090005" w:tentative="1">
      <w:start w:val="1"/>
      <w:numFmt w:val="bullet"/>
      <w:lvlText w:val=""/>
      <w:lvlJc w:val="left"/>
      <w:pPr>
        <w:tabs>
          <w:tab w:val="num" w:pos="-754"/>
        </w:tabs>
        <w:ind w:left="-754" w:hanging="360"/>
      </w:pPr>
      <w:rPr>
        <w:rFonts w:ascii="Wingdings" w:hAnsi="Wingdings" w:hint="default"/>
      </w:rPr>
    </w:lvl>
    <w:lvl w:ilvl="6" w:tplc="04090001" w:tentative="1">
      <w:start w:val="1"/>
      <w:numFmt w:val="bullet"/>
      <w:lvlText w:val=""/>
      <w:lvlJc w:val="left"/>
      <w:pPr>
        <w:tabs>
          <w:tab w:val="num" w:pos="-34"/>
        </w:tabs>
        <w:ind w:left="-34" w:hanging="360"/>
      </w:pPr>
      <w:rPr>
        <w:rFonts w:ascii="Symbol" w:hAnsi="Symbol" w:hint="default"/>
      </w:rPr>
    </w:lvl>
    <w:lvl w:ilvl="7" w:tplc="04090003" w:tentative="1">
      <w:start w:val="1"/>
      <w:numFmt w:val="bullet"/>
      <w:lvlText w:val="o"/>
      <w:lvlJc w:val="left"/>
      <w:pPr>
        <w:tabs>
          <w:tab w:val="num" w:pos="686"/>
        </w:tabs>
        <w:ind w:left="686" w:hanging="360"/>
      </w:pPr>
      <w:rPr>
        <w:rFonts w:ascii="Courier New" w:hAnsi="Courier New" w:cs="Courier New" w:hint="default"/>
      </w:rPr>
    </w:lvl>
    <w:lvl w:ilvl="8" w:tplc="04090005" w:tentative="1">
      <w:start w:val="1"/>
      <w:numFmt w:val="bullet"/>
      <w:lvlText w:val=""/>
      <w:lvlJc w:val="left"/>
      <w:pPr>
        <w:tabs>
          <w:tab w:val="num" w:pos="1406"/>
        </w:tabs>
        <w:ind w:left="1406" w:hanging="360"/>
      </w:pPr>
      <w:rPr>
        <w:rFonts w:ascii="Wingdings" w:hAnsi="Wingdings" w:hint="default"/>
      </w:rPr>
    </w:lvl>
  </w:abstractNum>
  <w:abstractNum w:abstractNumId="23" w15:restartNumberingAfterBreak="0">
    <w:nsid w:val="72C71936"/>
    <w:multiLevelType w:val="multilevel"/>
    <w:tmpl w:val="C1DEF2B4"/>
    <w:lvl w:ilvl="0">
      <w:start w:val="1"/>
      <w:numFmt w:val="decimal"/>
      <w:pStyle w:val="Heading1"/>
      <w:lvlText w:val="%1"/>
      <w:lvlJc w:val="left"/>
      <w:pPr>
        <w:tabs>
          <w:tab w:val="num" w:pos="432"/>
        </w:tabs>
        <w:ind w:left="432" w:hanging="432"/>
      </w:pPr>
      <w:rPr>
        <w:rFonts w:cs="Times New Roman" w:hint="default"/>
        <w:u w:val="none"/>
        <w:lang w:val="en-CA"/>
      </w:rPr>
    </w:lvl>
    <w:lvl w:ilvl="1">
      <w:start w:val="1"/>
      <w:numFmt w:val="none"/>
      <w:pStyle w:val="Heading2"/>
      <w:lvlText w:val="2.2"/>
      <w:lvlJc w:val="left"/>
      <w:pPr>
        <w:ind w:left="360" w:hanging="360"/>
      </w:pPr>
      <w:rPr>
        <w:rFonts w:hint="default"/>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7CC0F9D"/>
    <w:multiLevelType w:val="multilevel"/>
    <w:tmpl w:val="5AA839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18"/>
  </w:num>
  <w:num w:numId="2" w16cid:durableId="1741363967">
    <w:abstractNumId w:val="25"/>
  </w:num>
  <w:num w:numId="3" w16cid:durableId="380445136">
    <w:abstractNumId w:val="10"/>
  </w:num>
  <w:num w:numId="4" w16cid:durableId="1859539554">
    <w:abstractNumId w:val="12"/>
  </w:num>
  <w:num w:numId="5" w16cid:durableId="1871918312">
    <w:abstractNumId w:val="2"/>
  </w:num>
  <w:num w:numId="6" w16cid:durableId="1405494110">
    <w:abstractNumId w:val="1"/>
  </w:num>
  <w:num w:numId="7" w16cid:durableId="119954865">
    <w:abstractNumId w:val="26"/>
  </w:num>
  <w:num w:numId="8" w16cid:durableId="203102583">
    <w:abstractNumId w:val="17"/>
  </w:num>
  <w:num w:numId="9" w16cid:durableId="444345795">
    <w:abstractNumId w:val="21"/>
  </w:num>
  <w:num w:numId="10" w16cid:durableId="499128010">
    <w:abstractNumId w:val="9"/>
  </w:num>
  <w:num w:numId="11" w16cid:durableId="337007733">
    <w:abstractNumId w:val="0"/>
  </w:num>
  <w:num w:numId="12" w16cid:durableId="24869541">
    <w:abstractNumId w:val="15"/>
  </w:num>
  <w:num w:numId="13" w16cid:durableId="768160871">
    <w:abstractNumId w:val="7"/>
  </w:num>
  <w:num w:numId="14" w16cid:durableId="159320344">
    <w:abstractNumId w:val="22"/>
  </w:num>
  <w:num w:numId="15" w16cid:durableId="713164009">
    <w:abstractNumId w:val="4"/>
  </w:num>
  <w:num w:numId="16" w16cid:durableId="1874071869">
    <w:abstractNumId w:val="6"/>
  </w:num>
  <w:num w:numId="17" w16cid:durableId="695544750">
    <w:abstractNumId w:val="14"/>
  </w:num>
  <w:num w:numId="18" w16cid:durableId="6116706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7235162">
    <w:abstractNumId w:val="16"/>
  </w:num>
  <w:num w:numId="20" w16cid:durableId="1281768773">
    <w:abstractNumId w:val="20"/>
  </w:num>
  <w:num w:numId="21" w16cid:durableId="1243562862">
    <w:abstractNumId w:val="24"/>
  </w:num>
  <w:num w:numId="22" w16cid:durableId="242765750">
    <w:abstractNumId w:val="11"/>
  </w:num>
  <w:num w:numId="23" w16cid:durableId="1055931355">
    <w:abstractNumId w:val="13"/>
  </w:num>
  <w:num w:numId="24" w16cid:durableId="197544396">
    <w:abstractNumId w:val="8"/>
  </w:num>
  <w:num w:numId="25" w16cid:durableId="1342270754">
    <w:abstractNumId w:val="19"/>
  </w:num>
  <w:num w:numId="26" w16cid:durableId="273024436">
    <w:abstractNumId w:val="3"/>
  </w:num>
  <w:num w:numId="27" w16cid:durableId="715593162">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0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7"/>
    <w:rsid w:val="00000D1C"/>
    <w:rsid w:val="00000F95"/>
    <w:rsid w:val="00001B20"/>
    <w:rsid w:val="0000223E"/>
    <w:rsid w:val="0000255F"/>
    <w:rsid w:val="0000311A"/>
    <w:rsid w:val="000032ED"/>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B57"/>
    <w:rsid w:val="00010E5D"/>
    <w:rsid w:val="000113B5"/>
    <w:rsid w:val="000114EE"/>
    <w:rsid w:val="00011607"/>
    <w:rsid w:val="000118B2"/>
    <w:rsid w:val="00011B71"/>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714"/>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9F5"/>
    <w:rsid w:val="00030F57"/>
    <w:rsid w:val="00030F8E"/>
    <w:rsid w:val="000310F0"/>
    <w:rsid w:val="000314CB"/>
    <w:rsid w:val="00031506"/>
    <w:rsid w:val="000316DA"/>
    <w:rsid w:val="000318A7"/>
    <w:rsid w:val="00031B09"/>
    <w:rsid w:val="000327E0"/>
    <w:rsid w:val="00032F1F"/>
    <w:rsid w:val="000331A0"/>
    <w:rsid w:val="00034007"/>
    <w:rsid w:val="000347CF"/>
    <w:rsid w:val="0003499C"/>
    <w:rsid w:val="00034C0A"/>
    <w:rsid w:val="00034E6E"/>
    <w:rsid w:val="00034E94"/>
    <w:rsid w:val="00035099"/>
    <w:rsid w:val="000353B6"/>
    <w:rsid w:val="00035D07"/>
    <w:rsid w:val="00036E05"/>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310"/>
    <w:rsid w:val="000439F8"/>
    <w:rsid w:val="00043F47"/>
    <w:rsid w:val="0004425A"/>
    <w:rsid w:val="00044E9F"/>
    <w:rsid w:val="0004501B"/>
    <w:rsid w:val="000451B2"/>
    <w:rsid w:val="00045ED9"/>
    <w:rsid w:val="00046883"/>
    <w:rsid w:val="000470C5"/>
    <w:rsid w:val="000477E5"/>
    <w:rsid w:val="00047819"/>
    <w:rsid w:val="00047862"/>
    <w:rsid w:val="00047B7C"/>
    <w:rsid w:val="00047C7B"/>
    <w:rsid w:val="00050B0F"/>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9AB"/>
    <w:rsid w:val="00061C32"/>
    <w:rsid w:val="00061F0F"/>
    <w:rsid w:val="0006226F"/>
    <w:rsid w:val="00062285"/>
    <w:rsid w:val="0006278C"/>
    <w:rsid w:val="00062A77"/>
    <w:rsid w:val="00062E44"/>
    <w:rsid w:val="0006418F"/>
    <w:rsid w:val="000641D6"/>
    <w:rsid w:val="00064214"/>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679"/>
    <w:rsid w:val="0007391A"/>
    <w:rsid w:val="00073ADB"/>
    <w:rsid w:val="00073AE0"/>
    <w:rsid w:val="00073BA5"/>
    <w:rsid w:val="00074238"/>
    <w:rsid w:val="000743BF"/>
    <w:rsid w:val="000745B0"/>
    <w:rsid w:val="0007534B"/>
    <w:rsid w:val="00075604"/>
    <w:rsid w:val="0007674A"/>
    <w:rsid w:val="00076A91"/>
    <w:rsid w:val="00076E84"/>
    <w:rsid w:val="000775E6"/>
    <w:rsid w:val="000779AC"/>
    <w:rsid w:val="00077BC5"/>
    <w:rsid w:val="00077FD1"/>
    <w:rsid w:val="0008053E"/>
    <w:rsid w:val="0008053F"/>
    <w:rsid w:val="000806C2"/>
    <w:rsid w:val="00080932"/>
    <w:rsid w:val="00080AB1"/>
    <w:rsid w:val="00080CE9"/>
    <w:rsid w:val="00080E87"/>
    <w:rsid w:val="000817FD"/>
    <w:rsid w:val="0008189A"/>
    <w:rsid w:val="000818E4"/>
    <w:rsid w:val="00081CD8"/>
    <w:rsid w:val="0008288D"/>
    <w:rsid w:val="00082A06"/>
    <w:rsid w:val="00082A92"/>
    <w:rsid w:val="00082AB7"/>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28A0"/>
    <w:rsid w:val="00092BC8"/>
    <w:rsid w:val="00092BCC"/>
    <w:rsid w:val="0009346C"/>
    <w:rsid w:val="00093DD9"/>
    <w:rsid w:val="00094894"/>
    <w:rsid w:val="000955B6"/>
    <w:rsid w:val="00095E60"/>
    <w:rsid w:val="00096078"/>
    <w:rsid w:val="00096225"/>
    <w:rsid w:val="000972BA"/>
    <w:rsid w:val="0009782E"/>
    <w:rsid w:val="000A08B6"/>
    <w:rsid w:val="000A1342"/>
    <w:rsid w:val="000A226D"/>
    <w:rsid w:val="000A2E40"/>
    <w:rsid w:val="000A3031"/>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CE4"/>
    <w:rsid w:val="000A7E62"/>
    <w:rsid w:val="000A7EBB"/>
    <w:rsid w:val="000B052E"/>
    <w:rsid w:val="000B09B6"/>
    <w:rsid w:val="000B16F8"/>
    <w:rsid w:val="000B21F0"/>
    <w:rsid w:val="000B2308"/>
    <w:rsid w:val="000B29D2"/>
    <w:rsid w:val="000B3D6F"/>
    <w:rsid w:val="000B3DDA"/>
    <w:rsid w:val="000B3F98"/>
    <w:rsid w:val="000B41D4"/>
    <w:rsid w:val="000B4531"/>
    <w:rsid w:val="000B48AA"/>
    <w:rsid w:val="000B4E07"/>
    <w:rsid w:val="000B53EE"/>
    <w:rsid w:val="000B53FE"/>
    <w:rsid w:val="000B55AA"/>
    <w:rsid w:val="000B595E"/>
    <w:rsid w:val="000B5A8F"/>
    <w:rsid w:val="000B6095"/>
    <w:rsid w:val="000B6513"/>
    <w:rsid w:val="000B7008"/>
    <w:rsid w:val="000B7586"/>
    <w:rsid w:val="000B7742"/>
    <w:rsid w:val="000B7AD1"/>
    <w:rsid w:val="000C0541"/>
    <w:rsid w:val="000C0647"/>
    <w:rsid w:val="000C1298"/>
    <w:rsid w:val="000C1E21"/>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2F"/>
    <w:rsid w:val="000D1CBD"/>
    <w:rsid w:val="000D2312"/>
    <w:rsid w:val="000D234A"/>
    <w:rsid w:val="000D272D"/>
    <w:rsid w:val="000D287C"/>
    <w:rsid w:val="000D2C93"/>
    <w:rsid w:val="000D3264"/>
    <w:rsid w:val="000D3268"/>
    <w:rsid w:val="000D344E"/>
    <w:rsid w:val="000D355A"/>
    <w:rsid w:val="000D358C"/>
    <w:rsid w:val="000D3671"/>
    <w:rsid w:val="000D3749"/>
    <w:rsid w:val="000D4593"/>
    <w:rsid w:val="000D46F9"/>
    <w:rsid w:val="000D4ADB"/>
    <w:rsid w:val="000D5649"/>
    <w:rsid w:val="000D58A2"/>
    <w:rsid w:val="000D5A72"/>
    <w:rsid w:val="000D6430"/>
    <w:rsid w:val="000D64E3"/>
    <w:rsid w:val="000D6658"/>
    <w:rsid w:val="000D7156"/>
    <w:rsid w:val="000D717D"/>
    <w:rsid w:val="000D79E2"/>
    <w:rsid w:val="000E0332"/>
    <w:rsid w:val="000E056E"/>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46B3"/>
    <w:rsid w:val="000E5DFC"/>
    <w:rsid w:val="000E5FB8"/>
    <w:rsid w:val="000E682B"/>
    <w:rsid w:val="000E6833"/>
    <w:rsid w:val="000E6940"/>
    <w:rsid w:val="000E6E38"/>
    <w:rsid w:val="000E6ED2"/>
    <w:rsid w:val="000E6EE4"/>
    <w:rsid w:val="000E6F50"/>
    <w:rsid w:val="000E7087"/>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D9"/>
    <w:rsid w:val="000F65FC"/>
    <w:rsid w:val="000F6877"/>
    <w:rsid w:val="000F6D52"/>
    <w:rsid w:val="000F6F99"/>
    <w:rsid w:val="000F74D7"/>
    <w:rsid w:val="000F768F"/>
    <w:rsid w:val="000F7B38"/>
    <w:rsid w:val="001002EB"/>
    <w:rsid w:val="001004B9"/>
    <w:rsid w:val="001006EC"/>
    <w:rsid w:val="0010075C"/>
    <w:rsid w:val="001011DF"/>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3F93"/>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AD"/>
    <w:rsid w:val="00126EB9"/>
    <w:rsid w:val="00126FC2"/>
    <w:rsid w:val="0012755A"/>
    <w:rsid w:val="001276CA"/>
    <w:rsid w:val="0013019C"/>
    <w:rsid w:val="00131312"/>
    <w:rsid w:val="00131807"/>
    <w:rsid w:val="00131978"/>
    <w:rsid w:val="00131A3B"/>
    <w:rsid w:val="0013223E"/>
    <w:rsid w:val="00132384"/>
    <w:rsid w:val="001328C7"/>
    <w:rsid w:val="00132990"/>
    <w:rsid w:val="001333E3"/>
    <w:rsid w:val="00133668"/>
    <w:rsid w:val="00133972"/>
    <w:rsid w:val="001346C3"/>
    <w:rsid w:val="001352B7"/>
    <w:rsid w:val="00135633"/>
    <w:rsid w:val="00135653"/>
    <w:rsid w:val="00135A40"/>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8E"/>
    <w:rsid w:val="001511DD"/>
    <w:rsid w:val="001516D1"/>
    <w:rsid w:val="00152280"/>
    <w:rsid w:val="00152328"/>
    <w:rsid w:val="0015268A"/>
    <w:rsid w:val="00152EBD"/>
    <w:rsid w:val="00153078"/>
    <w:rsid w:val="00153597"/>
    <w:rsid w:val="0015375F"/>
    <w:rsid w:val="00153941"/>
    <w:rsid w:val="00153A93"/>
    <w:rsid w:val="00153E6C"/>
    <w:rsid w:val="00154183"/>
    <w:rsid w:val="001541CA"/>
    <w:rsid w:val="001545ED"/>
    <w:rsid w:val="00154B67"/>
    <w:rsid w:val="00154E4C"/>
    <w:rsid w:val="00155C09"/>
    <w:rsid w:val="00155D98"/>
    <w:rsid w:val="0015643C"/>
    <w:rsid w:val="00156781"/>
    <w:rsid w:val="00156917"/>
    <w:rsid w:val="00156EBC"/>
    <w:rsid w:val="00157167"/>
    <w:rsid w:val="00157C4C"/>
    <w:rsid w:val="00160170"/>
    <w:rsid w:val="00160620"/>
    <w:rsid w:val="00160F16"/>
    <w:rsid w:val="00161295"/>
    <w:rsid w:val="001614A8"/>
    <w:rsid w:val="00161929"/>
    <w:rsid w:val="001619F0"/>
    <w:rsid w:val="00161AD5"/>
    <w:rsid w:val="00162155"/>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3D4"/>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0E2"/>
    <w:rsid w:val="00181669"/>
    <w:rsid w:val="001817B0"/>
    <w:rsid w:val="00181D1F"/>
    <w:rsid w:val="001820E3"/>
    <w:rsid w:val="001827CB"/>
    <w:rsid w:val="00182C57"/>
    <w:rsid w:val="00182D3C"/>
    <w:rsid w:val="00182FEF"/>
    <w:rsid w:val="00182FF1"/>
    <w:rsid w:val="0018324E"/>
    <w:rsid w:val="00183287"/>
    <w:rsid w:val="00183697"/>
    <w:rsid w:val="00183A8D"/>
    <w:rsid w:val="00183B32"/>
    <w:rsid w:val="001842EE"/>
    <w:rsid w:val="001842F0"/>
    <w:rsid w:val="00184381"/>
    <w:rsid w:val="001855F8"/>
    <w:rsid w:val="001857ED"/>
    <w:rsid w:val="00185A85"/>
    <w:rsid w:val="00185AFD"/>
    <w:rsid w:val="00185C3B"/>
    <w:rsid w:val="00185FC7"/>
    <w:rsid w:val="001860E3"/>
    <w:rsid w:val="0018628B"/>
    <w:rsid w:val="0018685F"/>
    <w:rsid w:val="00186A2B"/>
    <w:rsid w:val="00186D29"/>
    <w:rsid w:val="00187815"/>
    <w:rsid w:val="001878C1"/>
    <w:rsid w:val="001878E9"/>
    <w:rsid w:val="00187908"/>
    <w:rsid w:val="00187F68"/>
    <w:rsid w:val="00190668"/>
    <w:rsid w:val="00190CFB"/>
    <w:rsid w:val="00190F04"/>
    <w:rsid w:val="001912D5"/>
    <w:rsid w:val="0019164E"/>
    <w:rsid w:val="001920BE"/>
    <w:rsid w:val="0019238D"/>
    <w:rsid w:val="001926AE"/>
    <w:rsid w:val="00192905"/>
    <w:rsid w:val="0019295E"/>
    <w:rsid w:val="00193377"/>
    <w:rsid w:val="001937D9"/>
    <w:rsid w:val="00193912"/>
    <w:rsid w:val="00193D91"/>
    <w:rsid w:val="001940EE"/>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0FEE"/>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3B0"/>
    <w:rsid w:val="001A5611"/>
    <w:rsid w:val="001A56F3"/>
    <w:rsid w:val="001A5B2F"/>
    <w:rsid w:val="001A60DB"/>
    <w:rsid w:val="001A6432"/>
    <w:rsid w:val="001A6904"/>
    <w:rsid w:val="001A6BB7"/>
    <w:rsid w:val="001A6F01"/>
    <w:rsid w:val="001A7000"/>
    <w:rsid w:val="001A70C8"/>
    <w:rsid w:val="001A7416"/>
    <w:rsid w:val="001A745F"/>
    <w:rsid w:val="001A7594"/>
    <w:rsid w:val="001A79F7"/>
    <w:rsid w:val="001A7B7F"/>
    <w:rsid w:val="001B00ED"/>
    <w:rsid w:val="001B0462"/>
    <w:rsid w:val="001B0BBF"/>
    <w:rsid w:val="001B1093"/>
    <w:rsid w:val="001B12F7"/>
    <w:rsid w:val="001B1BA7"/>
    <w:rsid w:val="001B27AA"/>
    <w:rsid w:val="001B2F69"/>
    <w:rsid w:val="001B33A8"/>
    <w:rsid w:val="001B3484"/>
    <w:rsid w:val="001B3F05"/>
    <w:rsid w:val="001B4E1C"/>
    <w:rsid w:val="001B508E"/>
    <w:rsid w:val="001B51E2"/>
    <w:rsid w:val="001B5CC6"/>
    <w:rsid w:val="001B6559"/>
    <w:rsid w:val="001B6964"/>
    <w:rsid w:val="001B69F4"/>
    <w:rsid w:val="001B6A1D"/>
    <w:rsid w:val="001B6E6E"/>
    <w:rsid w:val="001B6E70"/>
    <w:rsid w:val="001BED1B"/>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C7EE5"/>
    <w:rsid w:val="001D006E"/>
    <w:rsid w:val="001D042F"/>
    <w:rsid w:val="001D112C"/>
    <w:rsid w:val="001D170B"/>
    <w:rsid w:val="001D1B15"/>
    <w:rsid w:val="001D20CB"/>
    <w:rsid w:val="001D345B"/>
    <w:rsid w:val="001D3694"/>
    <w:rsid w:val="001D385F"/>
    <w:rsid w:val="001D3968"/>
    <w:rsid w:val="001D40CE"/>
    <w:rsid w:val="001D4A37"/>
    <w:rsid w:val="001D4B56"/>
    <w:rsid w:val="001D4BC3"/>
    <w:rsid w:val="001D500E"/>
    <w:rsid w:val="001D586D"/>
    <w:rsid w:val="001D6610"/>
    <w:rsid w:val="001D7E7E"/>
    <w:rsid w:val="001D7FC0"/>
    <w:rsid w:val="001E000C"/>
    <w:rsid w:val="001E00A7"/>
    <w:rsid w:val="001E01A2"/>
    <w:rsid w:val="001E0802"/>
    <w:rsid w:val="001E0A54"/>
    <w:rsid w:val="001E0F1E"/>
    <w:rsid w:val="001E10AA"/>
    <w:rsid w:val="001E1450"/>
    <w:rsid w:val="001E177E"/>
    <w:rsid w:val="001E1A9E"/>
    <w:rsid w:val="001E2151"/>
    <w:rsid w:val="001E21DF"/>
    <w:rsid w:val="001E2884"/>
    <w:rsid w:val="001E302D"/>
    <w:rsid w:val="001E3068"/>
    <w:rsid w:val="001E3093"/>
    <w:rsid w:val="001E30B0"/>
    <w:rsid w:val="001E3652"/>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9E4"/>
    <w:rsid w:val="001F1E3B"/>
    <w:rsid w:val="001F1FB0"/>
    <w:rsid w:val="001F2C2A"/>
    <w:rsid w:val="001F3824"/>
    <w:rsid w:val="001F3E22"/>
    <w:rsid w:val="001F40CE"/>
    <w:rsid w:val="001F47B9"/>
    <w:rsid w:val="001F4CC0"/>
    <w:rsid w:val="001F5125"/>
    <w:rsid w:val="001F5C4F"/>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891"/>
    <w:rsid w:val="00200B29"/>
    <w:rsid w:val="00200C70"/>
    <w:rsid w:val="00200D4B"/>
    <w:rsid w:val="00201DD3"/>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240"/>
    <w:rsid w:val="00210BC4"/>
    <w:rsid w:val="00210E3C"/>
    <w:rsid w:val="0021140B"/>
    <w:rsid w:val="0021159F"/>
    <w:rsid w:val="0021170A"/>
    <w:rsid w:val="00211CCA"/>
    <w:rsid w:val="00211DCB"/>
    <w:rsid w:val="00212AC2"/>
    <w:rsid w:val="00212AE6"/>
    <w:rsid w:val="00213540"/>
    <w:rsid w:val="002148D9"/>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4ED9"/>
    <w:rsid w:val="002251BD"/>
    <w:rsid w:val="0022547F"/>
    <w:rsid w:val="00225680"/>
    <w:rsid w:val="00225707"/>
    <w:rsid w:val="00226453"/>
    <w:rsid w:val="00226602"/>
    <w:rsid w:val="00226610"/>
    <w:rsid w:val="00226DDB"/>
    <w:rsid w:val="00226E2E"/>
    <w:rsid w:val="00226F42"/>
    <w:rsid w:val="00227498"/>
    <w:rsid w:val="00227F04"/>
    <w:rsid w:val="0023025C"/>
    <w:rsid w:val="002304A4"/>
    <w:rsid w:val="00230DDD"/>
    <w:rsid w:val="00231138"/>
    <w:rsid w:val="002312DE"/>
    <w:rsid w:val="002316E8"/>
    <w:rsid w:val="002319EA"/>
    <w:rsid w:val="00231CAA"/>
    <w:rsid w:val="0023235D"/>
    <w:rsid w:val="002331A7"/>
    <w:rsid w:val="002334C6"/>
    <w:rsid w:val="00233C1E"/>
    <w:rsid w:val="00233D8D"/>
    <w:rsid w:val="0023428F"/>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D65"/>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155"/>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ADC"/>
    <w:rsid w:val="00256C14"/>
    <w:rsid w:val="00257231"/>
    <w:rsid w:val="0025793B"/>
    <w:rsid w:val="00257C5E"/>
    <w:rsid w:val="00257EFE"/>
    <w:rsid w:val="002602BD"/>
    <w:rsid w:val="00260CBF"/>
    <w:rsid w:val="00260F7C"/>
    <w:rsid w:val="00261D75"/>
    <w:rsid w:val="00261E8E"/>
    <w:rsid w:val="002623AB"/>
    <w:rsid w:val="00262631"/>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207"/>
    <w:rsid w:val="00273810"/>
    <w:rsid w:val="00273A18"/>
    <w:rsid w:val="00273D4A"/>
    <w:rsid w:val="002740B6"/>
    <w:rsid w:val="002743AD"/>
    <w:rsid w:val="00274467"/>
    <w:rsid w:val="002746F3"/>
    <w:rsid w:val="00274A37"/>
    <w:rsid w:val="00274B72"/>
    <w:rsid w:val="0027545A"/>
    <w:rsid w:val="00275D12"/>
    <w:rsid w:val="00276141"/>
    <w:rsid w:val="002762F3"/>
    <w:rsid w:val="00276549"/>
    <w:rsid w:val="00276778"/>
    <w:rsid w:val="0027683E"/>
    <w:rsid w:val="00276CFD"/>
    <w:rsid w:val="00276FF9"/>
    <w:rsid w:val="002770B5"/>
    <w:rsid w:val="0027720D"/>
    <w:rsid w:val="00277301"/>
    <w:rsid w:val="002773AB"/>
    <w:rsid w:val="002801CF"/>
    <w:rsid w:val="00280203"/>
    <w:rsid w:val="002806B0"/>
    <w:rsid w:val="00280A66"/>
    <w:rsid w:val="00281358"/>
    <w:rsid w:val="00281CBF"/>
    <w:rsid w:val="0028200B"/>
    <w:rsid w:val="002827FC"/>
    <w:rsid w:val="00282E6A"/>
    <w:rsid w:val="00282EDB"/>
    <w:rsid w:val="00282EDF"/>
    <w:rsid w:val="002830CA"/>
    <w:rsid w:val="00283507"/>
    <w:rsid w:val="002835E0"/>
    <w:rsid w:val="00283F2E"/>
    <w:rsid w:val="00284CE5"/>
    <w:rsid w:val="00285A54"/>
    <w:rsid w:val="002861C4"/>
    <w:rsid w:val="002867BD"/>
    <w:rsid w:val="00286984"/>
    <w:rsid w:val="00286EFD"/>
    <w:rsid w:val="002876C3"/>
    <w:rsid w:val="00287C98"/>
    <w:rsid w:val="00287CF9"/>
    <w:rsid w:val="0029035B"/>
    <w:rsid w:val="00290DDB"/>
    <w:rsid w:val="002910BA"/>
    <w:rsid w:val="0029198C"/>
    <w:rsid w:val="00291A2A"/>
    <w:rsid w:val="00291B7F"/>
    <w:rsid w:val="002921A3"/>
    <w:rsid w:val="00292A16"/>
    <w:rsid w:val="00293112"/>
    <w:rsid w:val="00293168"/>
    <w:rsid w:val="002932F1"/>
    <w:rsid w:val="00293AEF"/>
    <w:rsid w:val="00293BD5"/>
    <w:rsid w:val="00293C78"/>
    <w:rsid w:val="00294026"/>
    <w:rsid w:val="00295759"/>
    <w:rsid w:val="00295976"/>
    <w:rsid w:val="00295FF1"/>
    <w:rsid w:val="00296723"/>
    <w:rsid w:val="0029674B"/>
    <w:rsid w:val="0029686D"/>
    <w:rsid w:val="0029690D"/>
    <w:rsid w:val="00296D8D"/>
    <w:rsid w:val="00296F22"/>
    <w:rsid w:val="0029787B"/>
    <w:rsid w:val="002979A3"/>
    <w:rsid w:val="002979F1"/>
    <w:rsid w:val="00297B98"/>
    <w:rsid w:val="00297BF5"/>
    <w:rsid w:val="00297E7C"/>
    <w:rsid w:val="002A033E"/>
    <w:rsid w:val="002A0A20"/>
    <w:rsid w:val="002A1565"/>
    <w:rsid w:val="002A16AB"/>
    <w:rsid w:val="002A1BA9"/>
    <w:rsid w:val="002A1EBD"/>
    <w:rsid w:val="002A226A"/>
    <w:rsid w:val="002A2CE0"/>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6F64"/>
    <w:rsid w:val="002A70FE"/>
    <w:rsid w:val="002A76EE"/>
    <w:rsid w:val="002A78A1"/>
    <w:rsid w:val="002A7BC6"/>
    <w:rsid w:val="002B05AE"/>
    <w:rsid w:val="002B0D27"/>
    <w:rsid w:val="002B0D9B"/>
    <w:rsid w:val="002B1061"/>
    <w:rsid w:val="002B1070"/>
    <w:rsid w:val="002B1289"/>
    <w:rsid w:val="002B1BED"/>
    <w:rsid w:val="002B2482"/>
    <w:rsid w:val="002B2CC4"/>
    <w:rsid w:val="002B2CEB"/>
    <w:rsid w:val="002B2D6E"/>
    <w:rsid w:val="002B2DB6"/>
    <w:rsid w:val="002B2F1B"/>
    <w:rsid w:val="002B30B8"/>
    <w:rsid w:val="002B3324"/>
    <w:rsid w:val="002B3532"/>
    <w:rsid w:val="002B3573"/>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0337"/>
    <w:rsid w:val="002C0D6E"/>
    <w:rsid w:val="002C107A"/>
    <w:rsid w:val="002C129C"/>
    <w:rsid w:val="002C1BC5"/>
    <w:rsid w:val="002C1DA6"/>
    <w:rsid w:val="002C22F9"/>
    <w:rsid w:val="002C28C7"/>
    <w:rsid w:val="002C327D"/>
    <w:rsid w:val="002C362E"/>
    <w:rsid w:val="002C3644"/>
    <w:rsid w:val="002C3949"/>
    <w:rsid w:val="002C3D11"/>
    <w:rsid w:val="002C40FA"/>
    <w:rsid w:val="002C4973"/>
    <w:rsid w:val="002C4B3D"/>
    <w:rsid w:val="002C4EE1"/>
    <w:rsid w:val="002C53B4"/>
    <w:rsid w:val="002C5735"/>
    <w:rsid w:val="002C59C1"/>
    <w:rsid w:val="002C5A0A"/>
    <w:rsid w:val="002C6161"/>
    <w:rsid w:val="002C65AB"/>
    <w:rsid w:val="002C6698"/>
    <w:rsid w:val="002C6873"/>
    <w:rsid w:val="002C7586"/>
    <w:rsid w:val="002C78CA"/>
    <w:rsid w:val="002C7CC6"/>
    <w:rsid w:val="002D00ED"/>
    <w:rsid w:val="002D0490"/>
    <w:rsid w:val="002D0DF2"/>
    <w:rsid w:val="002D0E97"/>
    <w:rsid w:val="002D10E4"/>
    <w:rsid w:val="002D177B"/>
    <w:rsid w:val="002D1842"/>
    <w:rsid w:val="002D19B9"/>
    <w:rsid w:val="002D1C25"/>
    <w:rsid w:val="002D235D"/>
    <w:rsid w:val="002D2402"/>
    <w:rsid w:val="002D2989"/>
    <w:rsid w:val="002D2B7D"/>
    <w:rsid w:val="002D3392"/>
    <w:rsid w:val="002D3666"/>
    <w:rsid w:val="002D385F"/>
    <w:rsid w:val="002D38EB"/>
    <w:rsid w:val="002D3907"/>
    <w:rsid w:val="002D3FB9"/>
    <w:rsid w:val="002D42DA"/>
    <w:rsid w:val="002D470F"/>
    <w:rsid w:val="002D4823"/>
    <w:rsid w:val="002D4CD9"/>
    <w:rsid w:val="002D50FC"/>
    <w:rsid w:val="002D529E"/>
    <w:rsid w:val="002D5485"/>
    <w:rsid w:val="002D55CE"/>
    <w:rsid w:val="002D5AB3"/>
    <w:rsid w:val="002D5CA1"/>
    <w:rsid w:val="002D5CCC"/>
    <w:rsid w:val="002D6D74"/>
    <w:rsid w:val="002D6EE7"/>
    <w:rsid w:val="002D728E"/>
    <w:rsid w:val="002D74BB"/>
    <w:rsid w:val="002E0D59"/>
    <w:rsid w:val="002E1368"/>
    <w:rsid w:val="002E1881"/>
    <w:rsid w:val="002E18FC"/>
    <w:rsid w:val="002E19FF"/>
    <w:rsid w:val="002E1DD0"/>
    <w:rsid w:val="002E1EFC"/>
    <w:rsid w:val="002E1F18"/>
    <w:rsid w:val="002E221E"/>
    <w:rsid w:val="002E2BEA"/>
    <w:rsid w:val="002E2F57"/>
    <w:rsid w:val="002E2F88"/>
    <w:rsid w:val="002E2FB1"/>
    <w:rsid w:val="002E3060"/>
    <w:rsid w:val="002E3305"/>
    <w:rsid w:val="002E3391"/>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6D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2A8"/>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9D"/>
    <w:rsid w:val="003060F4"/>
    <w:rsid w:val="00306114"/>
    <w:rsid w:val="0030612C"/>
    <w:rsid w:val="00306404"/>
    <w:rsid w:val="003065B7"/>
    <w:rsid w:val="00307233"/>
    <w:rsid w:val="00307528"/>
    <w:rsid w:val="00307D2B"/>
    <w:rsid w:val="00307F15"/>
    <w:rsid w:val="00310032"/>
    <w:rsid w:val="00312329"/>
    <w:rsid w:val="0031259C"/>
    <w:rsid w:val="003128D6"/>
    <w:rsid w:val="00312EF9"/>
    <w:rsid w:val="00313025"/>
    <w:rsid w:val="003134C9"/>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6E8E"/>
    <w:rsid w:val="0031740C"/>
    <w:rsid w:val="00317C3D"/>
    <w:rsid w:val="00317CFC"/>
    <w:rsid w:val="00317EBA"/>
    <w:rsid w:val="0032027F"/>
    <w:rsid w:val="0032080E"/>
    <w:rsid w:val="00320934"/>
    <w:rsid w:val="00320A15"/>
    <w:rsid w:val="00320BBB"/>
    <w:rsid w:val="003212E5"/>
    <w:rsid w:val="0032174E"/>
    <w:rsid w:val="0032236C"/>
    <w:rsid w:val="00323216"/>
    <w:rsid w:val="00323BF8"/>
    <w:rsid w:val="003248D7"/>
    <w:rsid w:val="00325A32"/>
    <w:rsid w:val="00326592"/>
    <w:rsid w:val="003269C4"/>
    <w:rsid w:val="00326D5F"/>
    <w:rsid w:val="00327C0A"/>
    <w:rsid w:val="00327CA3"/>
    <w:rsid w:val="00327FD5"/>
    <w:rsid w:val="00330196"/>
    <w:rsid w:val="00330492"/>
    <w:rsid w:val="003307B8"/>
    <w:rsid w:val="00330ADE"/>
    <w:rsid w:val="00331046"/>
    <w:rsid w:val="0033186E"/>
    <w:rsid w:val="00331B6D"/>
    <w:rsid w:val="0033200F"/>
    <w:rsid w:val="00332807"/>
    <w:rsid w:val="00332B8F"/>
    <w:rsid w:val="00332C6A"/>
    <w:rsid w:val="003330C9"/>
    <w:rsid w:val="00333302"/>
    <w:rsid w:val="00333627"/>
    <w:rsid w:val="003338C4"/>
    <w:rsid w:val="00333F00"/>
    <w:rsid w:val="003344E5"/>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561"/>
    <w:rsid w:val="00337ACB"/>
    <w:rsid w:val="00337ACF"/>
    <w:rsid w:val="00337C42"/>
    <w:rsid w:val="0034011B"/>
    <w:rsid w:val="00340362"/>
    <w:rsid w:val="00340C5D"/>
    <w:rsid w:val="00340CA8"/>
    <w:rsid w:val="00340D13"/>
    <w:rsid w:val="003414CF"/>
    <w:rsid w:val="003418ED"/>
    <w:rsid w:val="00341CF7"/>
    <w:rsid w:val="00341E3A"/>
    <w:rsid w:val="003421D7"/>
    <w:rsid w:val="003422E2"/>
    <w:rsid w:val="003425B9"/>
    <w:rsid w:val="00342817"/>
    <w:rsid w:val="0034299D"/>
    <w:rsid w:val="00342C18"/>
    <w:rsid w:val="003436D4"/>
    <w:rsid w:val="00344101"/>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93"/>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7D8"/>
    <w:rsid w:val="00361A30"/>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7F"/>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4770"/>
    <w:rsid w:val="00376177"/>
    <w:rsid w:val="003765B8"/>
    <w:rsid w:val="00376E40"/>
    <w:rsid w:val="00376E6F"/>
    <w:rsid w:val="0037742D"/>
    <w:rsid w:val="0037748B"/>
    <w:rsid w:val="003778F1"/>
    <w:rsid w:val="00377CC0"/>
    <w:rsid w:val="003801C1"/>
    <w:rsid w:val="00380C33"/>
    <w:rsid w:val="00380D3A"/>
    <w:rsid w:val="00380D58"/>
    <w:rsid w:val="00380D7D"/>
    <w:rsid w:val="00380FF2"/>
    <w:rsid w:val="00381578"/>
    <w:rsid w:val="0038166C"/>
    <w:rsid w:val="0038188C"/>
    <w:rsid w:val="00381AB7"/>
    <w:rsid w:val="00381E1A"/>
    <w:rsid w:val="0038230A"/>
    <w:rsid w:val="00382643"/>
    <w:rsid w:val="00382B4F"/>
    <w:rsid w:val="00382BF3"/>
    <w:rsid w:val="00383505"/>
    <w:rsid w:val="00383CE3"/>
    <w:rsid w:val="00383D82"/>
    <w:rsid w:val="0038443A"/>
    <w:rsid w:val="0038452F"/>
    <w:rsid w:val="00384723"/>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0A75"/>
    <w:rsid w:val="003D12D8"/>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266"/>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4C04"/>
    <w:rsid w:val="003E5B82"/>
    <w:rsid w:val="003E5BB0"/>
    <w:rsid w:val="003E5C80"/>
    <w:rsid w:val="003E61BB"/>
    <w:rsid w:val="003E670F"/>
    <w:rsid w:val="003E687B"/>
    <w:rsid w:val="003E6AED"/>
    <w:rsid w:val="003E6BCE"/>
    <w:rsid w:val="003E7034"/>
    <w:rsid w:val="003E711B"/>
    <w:rsid w:val="003E7B41"/>
    <w:rsid w:val="003F0498"/>
    <w:rsid w:val="003F057E"/>
    <w:rsid w:val="003F05EF"/>
    <w:rsid w:val="003F0A59"/>
    <w:rsid w:val="003F0D99"/>
    <w:rsid w:val="003F171B"/>
    <w:rsid w:val="003F1B51"/>
    <w:rsid w:val="003F20F8"/>
    <w:rsid w:val="003F263D"/>
    <w:rsid w:val="003F26B2"/>
    <w:rsid w:val="003F2E4A"/>
    <w:rsid w:val="003F32A4"/>
    <w:rsid w:val="003F3BBF"/>
    <w:rsid w:val="003F3D45"/>
    <w:rsid w:val="003F4443"/>
    <w:rsid w:val="003F45B5"/>
    <w:rsid w:val="003F4754"/>
    <w:rsid w:val="003F4946"/>
    <w:rsid w:val="003F4C67"/>
    <w:rsid w:val="003F4F61"/>
    <w:rsid w:val="003F4F9B"/>
    <w:rsid w:val="003F5686"/>
    <w:rsid w:val="003F622B"/>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7FF"/>
    <w:rsid w:val="004138E6"/>
    <w:rsid w:val="00413C10"/>
    <w:rsid w:val="0041400B"/>
    <w:rsid w:val="004140E3"/>
    <w:rsid w:val="004140FA"/>
    <w:rsid w:val="00414DCA"/>
    <w:rsid w:val="00414DDB"/>
    <w:rsid w:val="00414E31"/>
    <w:rsid w:val="004156F4"/>
    <w:rsid w:val="00415B6F"/>
    <w:rsid w:val="0041695C"/>
    <w:rsid w:val="00416E51"/>
    <w:rsid w:val="004170FF"/>
    <w:rsid w:val="004176A0"/>
    <w:rsid w:val="00417C33"/>
    <w:rsid w:val="00417E28"/>
    <w:rsid w:val="004200F8"/>
    <w:rsid w:val="004203D6"/>
    <w:rsid w:val="00420855"/>
    <w:rsid w:val="0042092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5C6A"/>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2C4E"/>
    <w:rsid w:val="0043329F"/>
    <w:rsid w:val="004334F3"/>
    <w:rsid w:val="004338B2"/>
    <w:rsid w:val="004339EE"/>
    <w:rsid w:val="00433EC8"/>
    <w:rsid w:val="0043409E"/>
    <w:rsid w:val="0043438F"/>
    <w:rsid w:val="00434464"/>
    <w:rsid w:val="004348FC"/>
    <w:rsid w:val="00434AEE"/>
    <w:rsid w:val="00434CDE"/>
    <w:rsid w:val="00435402"/>
    <w:rsid w:val="0043556E"/>
    <w:rsid w:val="00435895"/>
    <w:rsid w:val="004360E8"/>
    <w:rsid w:val="004364C5"/>
    <w:rsid w:val="00436C18"/>
    <w:rsid w:val="00436F2B"/>
    <w:rsid w:val="004372AA"/>
    <w:rsid w:val="0043751B"/>
    <w:rsid w:val="004376F5"/>
    <w:rsid w:val="00437C3A"/>
    <w:rsid w:val="00440101"/>
    <w:rsid w:val="00440239"/>
    <w:rsid w:val="00440FC4"/>
    <w:rsid w:val="004412CA"/>
    <w:rsid w:val="00441962"/>
    <w:rsid w:val="00441B1D"/>
    <w:rsid w:val="00441D84"/>
    <w:rsid w:val="00442699"/>
    <w:rsid w:val="00442870"/>
    <w:rsid w:val="004428B1"/>
    <w:rsid w:val="004431FF"/>
    <w:rsid w:val="00443721"/>
    <w:rsid w:val="0044377C"/>
    <w:rsid w:val="00443A65"/>
    <w:rsid w:val="00443B52"/>
    <w:rsid w:val="0044418D"/>
    <w:rsid w:val="00444C68"/>
    <w:rsid w:val="00444D8A"/>
    <w:rsid w:val="0044522C"/>
    <w:rsid w:val="004455B8"/>
    <w:rsid w:val="004461B8"/>
    <w:rsid w:val="004462DD"/>
    <w:rsid w:val="004463D3"/>
    <w:rsid w:val="00446479"/>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CD7"/>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C2E"/>
    <w:rsid w:val="00457F73"/>
    <w:rsid w:val="0046085C"/>
    <w:rsid w:val="00460AD5"/>
    <w:rsid w:val="00460AEF"/>
    <w:rsid w:val="00460B6A"/>
    <w:rsid w:val="00461487"/>
    <w:rsid w:val="00461804"/>
    <w:rsid w:val="0046182C"/>
    <w:rsid w:val="00461DF7"/>
    <w:rsid w:val="004628B2"/>
    <w:rsid w:val="00462B0A"/>
    <w:rsid w:val="00462D53"/>
    <w:rsid w:val="00462DBA"/>
    <w:rsid w:val="00463BCF"/>
    <w:rsid w:val="00463C5B"/>
    <w:rsid w:val="004643A4"/>
    <w:rsid w:val="00464543"/>
    <w:rsid w:val="004646AB"/>
    <w:rsid w:val="004648FE"/>
    <w:rsid w:val="004652FA"/>
    <w:rsid w:val="0046546E"/>
    <w:rsid w:val="004655B5"/>
    <w:rsid w:val="004655F2"/>
    <w:rsid w:val="00465795"/>
    <w:rsid w:val="00465ED7"/>
    <w:rsid w:val="004663DD"/>
    <w:rsid w:val="00466FED"/>
    <w:rsid w:val="00467922"/>
    <w:rsid w:val="00467FEA"/>
    <w:rsid w:val="00470492"/>
    <w:rsid w:val="00470EC8"/>
    <w:rsid w:val="00471005"/>
    <w:rsid w:val="00471068"/>
    <w:rsid w:val="004714D9"/>
    <w:rsid w:val="004719E8"/>
    <w:rsid w:val="00471ABD"/>
    <w:rsid w:val="00471E04"/>
    <w:rsid w:val="004724E2"/>
    <w:rsid w:val="00472927"/>
    <w:rsid w:val="004729B4"/>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9DA"/>
    <w:rsid w:val="00477B51"/>
    <w:rsid w:val="00477FC9"/>
    <w:rsid w:val="00480709"/>
    <w:rsid w:val="004810BC"/>
    <w:rsid w:val="004811E4"/>
    <w:rsid w:val="00481965"/>
    <w:rsid w:val="00481C21"/>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5C99"/>
    <w:rsid w:val="00486403"/>
    <w:rsid w:val="00486481"/>
    <w:rsid w:val="00486806"/>
    <w:rsid w:val="00486907"/>
    <w:rsid w:val="00486B9B"/>
    <w:rsid w:val="00486C41"/>
    <w:rsid w:val="00486E20"/>
    <w:rsid w:val="00486F1C"/>
    <w:rsid w:val="0048750D"/>
    <w:rsid w:val="00487591"/>
    <w:rsid w:val="00487948"/>
    <w:rsid w:val="00487BA4"/>
    <w:rsid w:val="00490FAD"/>
    <w:rsid w:val="00491D55"/>
    <w:rsid w:val="004922AE"/>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D62"/>
    <w:rsid w:val="004A2EBD"/>
    <w:rsid w:val="004A379A"/>
    <w:rsid w:val="004A3BDA"/>
    <w:rsid w:val="004A3CDF"/>
    <w:rsid w:val="004A41EA"/>
    <w:rsid w:val="004A4493"/>
    <w:rsid w:val="004A51AE"/>
    <w:rsid w:val="004A53B9"/>
    <w:rsid w:val="004A54D6"/>
    <w:rsid w:val="004A55CF"/>
    <w:rsid w:val="004A5C0E"/>
    <w:rsid w:val="004A6385"/>
    <w:rsid w:val="004A6415"/>
    <w:rsid w:val="004A67FB"/>
    <w:rsid w:val="004A6978"/>
    <w:rsid w:val="004A69B7"/>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148"/>
    <w:rsid w:val="004B367B"/>
    <w:rsid w:val="004B38AF"/>
    <w:rsid w:val="004B3DF7"/>
    <w:rsid w:val="004B3E01"/>
    <w:rsid w:val="004B3F74"/>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2B8"/>
    <w:rsid w:val="004C25B1"/>
    <w:rsid w:val="004C2A1F"/>
    <w:rsid w:val="004C2EBD"/>
    <w:rsid w:val="004C37E8"/>
    <w:rsid w:val="004C38BE"/>
    <w:rsid w:val="004C3D6B"/>
    <w:rsid w:val="004C4104"/>
    <w:rsid w:val="004C42C3"/>
    <w:rsid w:val="004C4317"/>
    <w:rsid w:val="004C43B9"/>
    <w:rsid w:val="004C4691"/>
    <w:rsid w:val="004C49F7"/>
    <w:rsid w:val="004C5AE1"/>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0A5"/>
    <w:rsid w:val="004E386D"/>
    <w:rsid w:val="004E390C"/>
    <w:rsid w:val="004E41C3"/>
    <w:rsid w:val="004E424B"/>
    <w:rsid w:val="004E45DE"/>
    <w:rsid w:val="004E4C2B"/>
    <w:rsid w:val="004E4C57"/>
    <w:rsid w:val="004E5449"/>
    <w:rsid w:val="004E5522"/>
    <w:rsid w:val="004E5B26"/>
    <w:rsid w:val="004E5C27"/>
    <w:rsid w:val="004E5C88"/>
    <w:rsid w:val="004E5FA7"/>
    <w:rsid w:val="004E67B6"/>
    <w:rsid w:val="004E6B53"/>
    <w:rsid w:val="004E6CA9"/>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87E"/>
    <w:rsid w:val="004F4A26"/>
    <w:rsid w:val="004F532C"/>
    <w:rsid w:val="004F55FC"/>
    <w:rsid w:val="004F5AC7"/>
    <w:rsid w:val="004F6026"/>
    <w:rsid w:val="004F6102"/>
    <w:rsid w:val="004F6124"/>
    <w:rsid w:val="004F6F68"/>
    <w:rsid w:val="004F70BE"/>
    <w:rsid w:val="004F7559"/>
    <w:rsid w:val="004F7693"/>
    <w:rsid w:val="004F76D3"/>
    <w:rsid w:val="0050027D"/>
    <w:rsid w:val="00500483"/>
    <w:rsid w:val="00500535"/>
    <w:rsid w:val="005006D3"/>
    <w:rsid w:val="00500C80"/>
    <w:rsid w:val="00500F0C"/>
    <w:rsid w:val="00501116"/>
    <w:rsid w:val="00501A9C"/>
    <w:rsid w:val="00501CAF"/>
    <w:rsid w:val="005024D3"/>
    <w:rsid w:val="005028D7"/>
    <w:rsid w:val="00502AD6"/>
    <w:rsid w:val="00502BD1"/>
    <w:rsid w:val="00502DC2"/>
    <w:rsid w:val="005030B0"/>
    <w:rsid w:val="005032B8"/>
    <w:rsid w:val="0050366D"/>
    <w:rsid w:val="00503946"/>
    <w:rsid w:val="00504255"/>
    <w:rsid w:val="00504857"/>
    <w:rsid w:val="00504F5F"/>
    <w:rsid w:val="00505887"/>
    <w:rsid w:val="005059CC"/>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2E64"/>
    <w:rsid w:val="0051318D"/>
    <w:rsid w:val="005138D0"/>
    <w:rsid w:val="00513F6F"/>
    <w:rsid w:val="0051406E"/>
    <w:rsid w:val="00514130"/>
    <w:rsid w:val="0051424E"/>
    <w:rsid w:val="0051441A"/>
    <w:rsid w:val="0051478D"/>
    <w:rsid w:val="0051482F"/>
    <w:rsid w:val="00514C6A"/>
    <w:rsid w:val="00515726"/>
    <w:rsid w:val="00515947"/>
    <w:rsid w:val="0051599E"/>
    <w:rsid w:val="00515BB3"/>
    <w:rsid w:val="00515DF2"/>
    <w:rsid w:val="005164B0"/>
    <w:rsid w:val="00516933"/>
    <w:rsid w:val="00520528"/>
    <w:rsid w:val="0052076C"/>
    <w:rsid w:val="0052115A"/>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ABB"/>
    <w:rsid w:val="00527CA9"/>
    <w:rsid w:val="00527EFF"/>
    <w:rsid w:val="0053003B"/>
    <w:rsid w:val="0053107E"/>
    <w:rsid w:val="005316D2"/>
    <w:rsid w:val="00531C10"/>
    <w:rsid w:val="00532652"/>
    <w:rsid w:val="00532EAF"/>
    <w:rsid w:val="005332A0"/>
    <w:rsid w:val="005334B5"/>
    <w:rsid w:val="00533D23"/>
    <w:rsid w:val="005345C6"/>
    <w:rsid w:val="005345F6"/>
    <w:rsid w:val="005349D3"/>
    <w:rsid w:val="0053524A"/>
    <w:rsid w:val="0053545B"/>
    <w:rsid w:val="005358E1"/>
    <w:rsid w:val="00535BEF"/>
    <w:rsid w:val="005363AD"/>
    <w:rsid w:val="00537F01"/>
    <w:rsid w:val="0054052A"/>
    <w:rsid w:val="005405D6"/>
    <w:rsid w:val="005408B6"/>
    <w:rsid w:val="00540933"/>
    <w:rsid w:val="00540DF1"/>
    <w:rsid w:val="00540DF5"/>
    <w:rsid w:val="00540E00"/>
    <w:rsid w:val="00541491"/>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0B"/>
    <w:rsid w:val="00545F87"/>
    <w:rsid w:val="00546795"/>
    <w:rsid w:val="00546DFA"/>
    <w:rsid w:val="00547B36"/>
    <w:rsid w:val="00547B5E"/>
    <w:rsid w:val="005503C3"/>
    <w:rsid w:val="00550D04"/>
    <w:rsid w:val="00551147"/>
    <w:rsid w:val="00551C49"/>
    <w:rsid w:val="00551C5B"/>
    <w:rsid w:val="00552988"/>
    <w:rsid w:val="00552A69"/>
    <w:rsid w:val="005531A6"/>
    <w:rsid w:val="0055320C"/>
    <w:rsid w:val="0055331A"/>
    <w:rsid w:val="005538EC"/>
    <w:rsid w:val="00553B52"/>
    <w:rsid w:val="00553CFA"/>
    <w:rsid w:val="00553FA1"/>
    <w:rsid w:val="00554916"/>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1469"/>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2B0"/>
    <w:rsid w:val="005774A5"/>
    <w:rsid w:val="005777F9"/>
    <w:rsid w:val="005779AC"/>
    <w:rsid w:val="00577F57"/>
    <w:rsid w:val="00580112"/>
    <w:rsid w:val="00580EED"/>
    <w:rsid w:val="00581B75"/>
    <w:rsid w:val="00581CAA"/>
    <w:rsid w:val="00582187"/>
    <w:rsid w:val="00582211"/>
    <w:rsid w:val="00582743"/>
    <w:rsid w:val="00583599"/>
    <w:rsid w:val="00583AAF"/>
    <w:rsid w:val="00583C9E"/>
    <w:rsid w:val="005844B6"/>
    <w:rsid w:val="00584770"/>
    <w:rsid w:val="00585442"/>
    <w:rsid w:val="00585481"/>
    <w:rsid w:val="00585490"/>
    <w:rsid w:val="00585FE5"/>
    <w:rsid w:val="00586316"/>
    <w:rsid w:val="005864B3"/>
    <w:rsid w:val="00586823"/>
    <w:rsid w:val="00587A51"/>
    <w:rsid w:val="00587DEC"/>
    <w:rsid w:val="005901B5"/>
    <w:rsid w:val="005902AE"/>
    <w:rsid w:val="00590B40"/>
    <w:rsid w:val="00590B66"/>
    <w:rsid w:val="00590CFC"/>
    <w:rsid w:val="00590DA7"/>
    <w:rsid w:val="005912E5"/>
    <w:rsid w:val="00591348"/>
    <w:rsid w:val="00591349"/>
    <w:rsid w:val="00591FCC"/>
    <w:rsid w:val="00592E0F"/>
    <w:rsid w:val="00593997"/>
    <w:rsid w:val="00594485"/>
    <w:rsid w:val="00594796"/>
    <w:rsid w:val="00594F34"/>
    <w:rsid w:val="0059515C"/>
    <w:rsid w:val="0059556D"/>
    <w:rsid w:val="0059569B"/>
    <w:rsid w:val="0059584F"/>
    <w:rsid w:val="005960DA"/>
    <w:rsid w:val="0059663C"/>
    <w:rsid w:val="00596AF7"/>
    <w:rsid w:val="00597C22"/>
    <w:rsid w:val="005A01B9"/>
    <w:rsid w:val="005A0357"/>
    <w:rsid w:val="005A05AF"/>
    <w:rsid w:val="005A0810"/>
    <w:rsid w:val="005A0ABA"/>
    <w:rsid w:val="005A1057"/>
    <w:rsid w:val="005A11DB"/>
    <w:rsid w:val="005A14AA"/>
    <w:rsid w:val="005A19E9"/>
    <w:rsid w:val="005A2335"/>
    <w:rsid w:val="005A2934"/>
    <w:rsid w:val="005A2A7C"/>
    <w:rsid w:val="005A2BCF"/>
    <w:rsid w:val="005A3085"/>
    <w:rsid w:val="005A3227"/>
    <w:rsid w:val="005A345C"/>
    <w:rsid w:val="005A34D5"/>
    <w:rsid w:val="005A3681"/>
    <w:rsid w:val="005A3895"/>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8B3"/>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5C"/>
    <w:rsid w:val="005B356C"/>
    <w:rsid w:val="005B39C3"/>
    <w:rsid w:val="005B3D9C"/>
    <w:rsid w:val="005B420B"/>
    <w:rsid w:val="005B4254"/>
    <w:rsid w:val="005B6086"/>
    <w:rsid w:val="005B62E4"/>
    <w:rsid w:val="005B6646"/>
    <w:rsid w:val="005B6E03"/>
    <w:rsid w:val="005C000D"/>
    <w:rsid w:val="005C0432"/>
    <w:rsid w:val="005C0438"/>
    <w:rsid w:val="005C15E5"/>
    <w:rsid w:val="005C1DD5"/>
    <w:rsid w:val="005C204E"/>
    <w:rsid w:val="005C2260"/>
    <w:rsid w:val="005C226B"/>
    <w:rsid w:val="005C30E8"/>
    <w:rsid w:val="005C367B"/>
    <w:rsid w:val="005C3AB3"/>
    <w:rsid w:val="005C402D"/>
    <w:rsid w:val="005C404D"/>
    <w:rsid w:val="005C4859"/>
    <w:rsid w:val="005C4CE0"/>
    <w:rsid w:val="005C4D36"/>
    <w:rsid w:val="005C557F"/>
    <w:rsid w:val="005C5AEB"/>
    <w:rsid w:val="005C5CC7"/>
    <w:rsid w:val="005C5FE6"/>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3D46"/>
    <w:rsid w:val="005D3D85"/>
    <w:rsid w:val="005D3F2D"/>
    <w:rsid w:val="005D42AC"/>
    <w:rsid w:val="005D42DA"/>
    <w:rsid w:val="005D46B5"/>
    <w:rsid w:val="005D475F"/>
    <w:rsid w:val="005D4FCC"/>
    <w:rsid w:val="005D5D0C"/>
    <w:rsid w:val="005D5D59"/>
    <w:rsid w:val="005D608C"/>
    <w:rsid w:val="005D649C"/>
    <w:rsid w:val="005D6EED"/>
    <w:rsid w:val="005D714E"/>
    <w:rsid w:val="005D75F9"/>
    <w:rsid w:val="005E02F8"/>
    <w:rsid w:val="005E0F50"/>
    <w:rsid w:val="005E1065"/>
    <w:rsid w:val="005E1312"/>
    <w:rsid w:val="005E1392"/>
    <w:rsid w:val="005E16F0"/>
    <w:rsid w:val="005E1CEA"/>
    <w:rsid w:val="005E1D55"/>
    <w:rsid w:val="005E1E23"/>
    <w:rsid w:val="005E236C"/>
    <w:rsid w:val="005E25A4"/>
    <w:rsid w:val="005E272E"/>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088"/>
    <w:rsid w:val="005E739F"/>
    <w:rsid w:val="005E78F9"/>
    <w:rsid w:val="005F00B7"/>
    <w:rsid w:val="005F0333"/>
    <w:rsid w:val="005F034D"/>
    <w:rsid w:val="005F067D"/>
    <w:rsid w:val="005F12F6"/>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5A1"/>
    <w:rsid w:val="005F59E1"/>
    <w:rsid w:val="005F5EFE"/>
    <w:rsid w:val="005F611A"/>
    <w:rsid w:val="005F6496"/>
    <w:rsid w:val="005F64C8"/>
    <w:rsid w:val="005F64D0"/>
    <w:rsid w:val="005F67A0"/>
    <w:rsid w:val="005F6D6E"/>
    <w:rsid w:val="005F7190"/>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6B4"/>
    <w:rsid w:val="00612730"/>
    <w:rsid w:val="00612849"/>
    <w:rsid w:val="00612DC4"/>
    <w:rsid w:val="0061350D"/>
    <w:rsid w:val="00613538"/>
    <w:rsid w:val="006135F7"/>
    <w:rsid w:val="006137DE"/>
    <w:rsid w:val="00613D1C"/>
    <w:rsid w:val="00613FF2"/>
    <w:rsid w:val="0061413E"/>
    <w:rsid w:val="0061509C"/>
    <w:rsid w:val="00615746"/>
    <w:rsid w:val="00615A81"/>
    <w:rsid w:val="00615B41"/>
    <w:rsid w:val="006160C9"/>
    <w:rsid w:val="00616310"/>
    <w:rsid w:val="00616431"/>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5EB"/>
    <w:rsid w:val="00627796"/>
    <w:rsid w:val="00627D84"/>
    <w:rsid w:val="00627EDF"/>
    <w:rsid w:val="006300AC"/>
    <w:rsid w:val="00630EDF"/>
    <w:rsid w:val="00631482"/>
    <w:rsid w:val="006315A7"/>
    <w:rsid w:val="00631762"/>
    <w:rsid w:val="00631BDC"/>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6FD"/>
    <w:rsid w:val="0064080D"/>
    <w:rsid w:val="00640879"/>
    <w:rsid w:val="00640F3F"/>
    <w:rsid w:val="00641CEF"/>
    <w:rsid w:val="00641D87"/>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BA1"/>
    <w:rsid w:val="00650C95"/>
    <w:rsid w:val="00650FF7"/>
    <w:rsid w:val="00651182"/>
    <w:rsid w:val="006512BF"/>
    <w:rsid w:val="006515A2"/>
    <w:rsid w:val="00651625"/>
    <w:rsid w:val="006516FD"/>
    <w:rsid w:val="00651A7C"/>
    <w:rsid w:val="00651BA6"/>
    <w:rsid w:val="0065211E"/>
    <w:rsid w:val="0065218A"/>
    <w:rsid w:val="00652480"/>
    <w:rsid w:val="00652602"/>
    <w:rsid w:val="006528A8"/>
    <w:rsid w:val="00652AA5"/>
    <w:rsid w:val="00652D8C"/>
    <w:rsid w:val="00652E8B"/>
    <w:rsid w:val="00653182"/>
    <w:rsid w:val="0065356F"/>
    <w:rsid w:val="00653B39"/>
    <w:rsid w:val="00653BB0"/>
    <w:rsid w:val="00654066"/>
    <w:rsid w:val="006540C8"/>
    <w:rsid w:val="006546A6"/>
    <w:rsid w:val="0065470D"/>
    <w:rsid w:val="00654D03"/>
    <w:rsid w:val="00654DEF"/>
    <w:rsid w:val="00654E68"/>
    <w:rsid w:val="00655371"/>
    <w:rsid w:val="006554AF"/>
    <w:rsid w:val="00656241"/>
    <w:rsid w:val="0065653D"/>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A72"/>
    <w:rsid w:val="00663DEC"/>
    <w:rsid w:val="0066427F"/>
    <w:rsid w:val="00664E8B"/>
    <w:rsid w:val="00664FC6"/>
    <w:rsid w:val="0066532A"/>
    <w:rsid w:val="00665465"/>
    <w:rsid w:val="006654BA"/>
    <w:rsid w:val="00665529"/>
    <w:rsid w:val="006655FE"/>
    <w:rsid w:val="0066573E"/>
    <w:rsid w:val="00665B19"/>
    <w:rsid w:val="00665E5C"/>
    <w:rsid w:val="00666262"/>
    <w:rsid w:val="00666B12"/>
    <w:rsid w:val="00666D19"/>
    <w:rsid w:val="00666D88"/>
    <w:rsid w:val="00666E19"/>
    <w:rsid w:val="006674A3"/>
    <w:rsid w:val="00667691"/>
    <w:rsid w:val="00667D87"/>
    <w:rsid w:val="00667F8A"/>
    <w:rsid w:val="00671919"/>
    <w:rsid w:val="00671A27"/>
    <w:rsid w:val="00671FCA"/>
    <w:rsid w:val="0067225A"/>
    <w:rsid w:val="006728DC"/>
    <w:rsid w:val="00672C53"/>
    <w:rsid w:val="00672D88"/>
    <w:rsid w:val="00672F55"/>
    <w:rsid w:val="006739AD"/>
    <w:rsid w:val="006745B9"/>
    <w:rsid w:val="0067461B"/>
    <w:rsid w:val="0067499A"/>
    <w:rsid w:val="00675301"/>
    <w:rsid w:val="0067582A"/>
    <w:rsid w:val="00675DA2"/>
    <w:rsid w:val="006763E4"/>
    <w:rsid w:val="00676701"/>
    <w:rsid w:val="00676982"/>
    <w:rsid w:val="00676B39"/>
    <w:rsid w:val="00676D7B"/>
    <w:rsid w:val="00676E39"/>
    <w:rsid w:val="00677193"/>
    <w:rsid w:val="0067791B"/>
    <w:rsid w:val="00680DFB"/>
    <w:rsid w:val="006812C4"/>
    <w:rsid w:val="00681379"/>
    <w:rsid w:val="0068144E"/>
    <w:rsid w:val="00681916"/>
    <w:rsid w:val="0068214F"/>
    <w:rsid w:val="00682840"/>
    <w:rsid w:val="0068296C"/>
    <w:rsid w:val="006829FB"/>
    <w:rsid w:val="00683942"/>
    <w:rsid w:val="00683E8C"/>
    <w:rsid w:val="00684088"/>
    <w:rsid w:val="00684247"/>
    <w:rsid w:val="0068431F"/>
    <w:rsid w:val="00684D41"/>
    <w:rsid w:val="006854C4"/>
    <w:rsid w:val="00685605"/>
    <w:rsid w:val="006872EB"/>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647"/>
    <w:rsid w:val="0069386C"/>
    <w:rsid w:val="00693A27"/>
    <w:rsid w:val="00693D6C"/>
    <w:rsid w:val="00694076"/>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38AA"/>
    <w:rsid w:val="006A4031"/>
    <w:rsid w:val="006A4973"/>
    <w:rsid w:val="006A4F90"/>
    <w:rsid w:val="006A5255"/>
    <w:rsid w:val="006A53FD"/>
    <w:rsid w:val="006A5D7B"/>
    <w:rsid w:val="006A665A"/>
    <w:rsid w:val="006A66CB"/>
    <w:rsid w:val="006A6A94"/>
    <w:rsid w:val="006A6EFC"/>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BE"/>
    <w:rsid w:val="006B1CEB"/>
    <w:rsid w:val="006B1EC2"/>
    <w:rsid w:val="006B2064"/>
    <w:rsid w:val="006B2491"/>
    <w:rsid w:val="006B253D"/>
    <w:rsid w:val="006B2B79"/>
    <w:rsid w:val="006B2BCB"/>
    <w:rsid w:val="006B355D"/>
    <w:rsid w:val="006B3BE9"/>
    <w:rsid w:val="006B3DCA"/>
    <w:rsid w:val="006B513E"/>
    <w:rsid w:val="006B51B9"/>
    <w:rsid w:val="006B53B0"/>
    <w:rsid w:val="006B5B09"/>
    <w:rsid w:val="006B658D"/>
    <w:rsid w:val="006B727D"/>
    <w:rsid w:val="006B73BC"/>
    <w:rsid w:val="006B78DD"/>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447"/>
    <w:rsid w:val="006D2A71"/>
    <w:rsid w:val="006D2BA5"/>
    <w:rsid w:val="006D2D1E"/>
    <w:rsid w:val="006D3000"/>
    <w:rsid w:val="006D3226"/>
    <w:rsid w:val="006D35DA"/>
    <w:rsid w:val="006D3740"/>
    <w:rsid w:val="006D384A"/>
    <w:rsid w:val="006D40A3"/>
    <w:rsid w:val="006D4D31"/>
    <w:rsid w:val="006D54A3"/>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6CA"/>
    <w:rsid w:val="006E27DA"/>
    <w:rsid w:val="006E29D6"/>
    <w:rsid w:val="006E2E28"/>
    <w:rsid w:val="006E2E90"/>
    <w:rsid w:val="006E30A5"/>
    <w:rsid w:val="006E313B"/>
    <w:rsid w:val="006E3175"/>
    <w:rsid w:val="006E34C2"/>
    <w:rsid w:val="006E393C"/>
    <w:rsid w:val="006E4CC8"/>
    <w:rsid w:val="006E4F45"/>
    <w:rsid w:val="006E56C0"/>
    <w:rsid w:val="006E56C3"/>
    <w:rsid w:val="006E5BF6"/>
    <w:rsid w:val="006E5DCF"/>
    <w:rsid w:val="006E5F86"/>
    <w:rsid w:val="006E6038"/>
    <w:rsid w:val="006E60C4"/>
    <w:rsid w:val="006E63D3"/>
    <w:rsid w:val="006E6E9F"/>
    <w:rsid w:val="006E6F6B"/>
    <w:rsid w:val="006E7F01"/>
    <w:rsid w:val="006F0235"/>
    <w:rsid w:val="006F0D98"/>
    <w:rsid w:val="006F0DA9"/>
    <w:rsid w:val="006F137A"/>
    <w:rsid w:val="006F1E72"/>
    <w:rsid w:val="006F21DC"/>
    <w:rsid w:val="006F2944"/>
    <w:rsid w:val="006F2C29"/>
    <w:rsid w:val="006F390D"/>
    <w:rsid w:val="006F3F45"/>
    <w:rsid w:val="006F4273"/>
    <w:rsid w:val="006F4378"/>
    <w:rsid w:val="006F486E"/>
    <w:rsid w:val="006F5C1E"/>
    <w:rsid w:val="006F5C2C"/>
    <w:rsid w:val="006F6047"/>
    <w:rsid w:val="006F618C"/>
    <w:rsid w:val="006F62AA"/>
    <w:rsid w:val="006F6CEC"/>
    <w:rsid w:val="006F6DA9"/>
    <w:rsid w:val="006F7032"/>
    <w:rsid w:val="00700595"/>
    <w:rsid w:val="007006CE"/>
    <w:rsid w:val="00700AFB"/>
    <w:rsid w:val="00701328"/>
    <w:rsid w:val="00701893"/>
    <w:rsid w:val="007018A8"/>
    <w:rsid w:val="00701D34"/>
    <w:rsid w:val="00701F9E"/>
    <w:rsid w:val="00702006"/>
    <w:rsid w:val="007027A3"/>
    <w:rsid w:val="00702FAD"/>
    <w:rsid w:val="0070316E"/>
    <w:rsid w:val="0070332F"/>
    <w:rsid w:val="00703BBD"/>
    <w:rsid w:val="00703E64"/>
    <w:rsid w:val="007043D6"/>
    <w:rsid w:val="0070458B"/>
    <w:rsid w:val="0070462E"/>
    <w:rsid w:val="007047BA"/>
    <w:rsid w:val="0070485F"/>
    <w:rsid w:val="007048C6"/>
    <w:rsid w:val="00704C57"/>
    <w:rsid w:val="0070505C"/>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56B8"/>
    <w:rsid w:val="007161E8"/>
    <w:rsid w:val="00716A89"/>
    <w:rsid w:val="00716EB4"/>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509"/>
    <w:rsid w:val="00732D60"/>
    <w:rsid w:val="00732E22"/>
    <w:rsid w:val="0073300B"/>
    <w:rsid w:val="00733045"/>
    <w:rsid w:val="007331A6"/>
    <w:rsid w:val="00733351"/>
    <w:rsid w:val="00733991"/>
    <w:rsid w:val="00733C86"/>
    <w:rsid w:val="007344B9"/>
    <w:rsid w:val="007345D0"/>
    <w:rsid w:val="007355AB"/>
    <w:rsid w:val="00735BB4"/>
    <w:rsid w:val="007363CF"/>
    <w:rsid w:val="00736ABB"/>
    <w:rsid w:val="00736DDE"/>
    <w:rsid w:val="007371FF"/>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DD9"/>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E7C"/>
    <w:rsid w:val="00756F10"/>
    <w:rsid w:val="00756FDB"/>
    <w:rsid w:val="00757946"/>
    <w:rsid w:val="00757D11"/>
    <w:rsid w:val="00760074"/>
    <w:rsid w:val="007613D3"/>
    <w:rsid w:val="0076170E"/>
    <w:rsid w:val="00762ABD"/>
    <w:rsid w:val="00762CF2"/>
    <w:rsid w:val="00762D51"/>
    <w:rsid w:val="00762D60"/>
    <w:rsid w:val="00762E77"/>
    <w:rsid w:val="007630DD"/>
    <w:rsid w:val="007641C7"/>
    <w:rsid w:val="00764855"/>
    <w:rsid w:val="00764E05"/>
    <w:rsid w:val="00764F24"/>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B5E"/>
    <w:rsid w:val="00770EA5"/>
    <w:rsid w:val="00771048"/>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EE1"/>
    <w:rsid w:val="007761B3"/>
    <w:rsid w:val="0077671B"/>
    <w:rsid w:val="00776BCE"/>
    <w:rsid w:val="00777BEA"/>
    <w:rsid w:val="0078020C"/>
    <w:rsid w:val="00780610"/>
    <w:rsid w:val="00780B29"/>
    <w:rsid w:val="00780B48"/>
    <w:rsid w:val="007815AD"/>
    <w:rsid w:val="00781843"/>
    <w:rsid w:val="00781C04"/>
    <w:rsid w:val="0078215F"/>
    <w:rsid w:val="00782360"/>
    <w:rsid w:val="0078285A"/>
    <w:rsid w:val="00784D51"/>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25EE"/>
    <w:rsid w:val="0079373D"/>
    <w:rsid w:val="00793B92"/>
    <w:rsid w:val="007947AF"/>
    <w:rsid w:val="0079485A"/>
    <w:rsid w:val="007949EC"/>
    <w:rsid w:val="00794AF2"/>
    <w:rsid w:val="0079518E"/>
    <w:rsid w:val="007954F0"/>
    <w:rsid w:val="007958FA"/>
    <w:rsid w:val="00796897"/>
    <w:rsid w:val="00796898"/>
    <w:rsid w:val="00796C1B"/>
    <w:rsid w:val="00797529"/>
    <w:rsid w:val="007979D8"/>
    <w:rsid w:val="00797B75"/>
    <w:rsid w:val="00797D83"/>
    <w:rsid w:val="00797F8B"/>
    <w:rsid w:val="007A0275"/>
    <w:rsid w:val="007A066B"/>
    <w:rsid w:val="007A0827"/>
    <w:rsid w:val="007A134B"/>
    <w:rsid w:val="007A1B76"/>
    <w:rsid w:val="007A24BA"/>
    <w:rsid w:val="007A25B8"/>
    <w:rsid w:val="007A25FC"/>
    <w:rsid w:val="007A2A54"/>
    <w:rsid w:val="007A2ECC"/>
    <w:rsid w:val="007A30F8"/>
    <w:rsid w:val="007A38F0"/>
    <w:rsid w:val="007A3E37"/>
    <w:rsid w:val="007A3E39"/>
    <w:rsid w:val="007A464F"/>
    <w:rsid w:val="007A47CB"/>
    <w:rsid w:val="007A4CF0"/>
    <w:rsid w:val="007A4E90"/>
    <w:rsid w:val="007A542F"/>
    <w:rsid w:val="007A5740"/>
    <w:rsid w:val="007A5C1C"/>
    <w:rsid w:val="007A5DD7"/>
    <w:rsid w:val="007A754C"/>
    <w:rsid w:val="007A7DA5"/>
    <w:rsid w:val="007A7DE0"/>
    <w:rsid w:val="007A7E9D"/>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21F"/>
    <w:rsid w:val="007B7592"/>
    <w:rsid w:val="007C03D5"/>
    <w:rsid w:val="007C0977"/>
    <w:rsid w:val="007C0EB3"/>
    <w:rsid w:val="007C0F50"/>
    <w:rsid w:val="007C0F9E"/>
    <w:rsid w:val="007C0FF9"/>
    <w:rsid w:val="007C17EF"/>
    <w:rsid w:val="007C1F74"/>
    <w:rsid w:val="007C20CF"/>
    <w:rsid w:val="007C2896"/>
    <w:rsid w:val="007C2B3E"/>
    <w:rsid w:val="007C35CC"/>
    <w:rsid w:val="007C38BF"/>
    <w:rsid w:val="007C3BCC"/>
    <w:rsid w:val="007C4056"/>
    <w:rsid w:val="007C45A6"/>
    <w:rsid w:val="007C4C9E"/>
    <w:rsid w:val="007C539D"/>
    <w:rsid w:val="007C555E"/>
    <w:rsid w:val="007C6037"/>
    <w:rsid w:val="007C6320"/>
    <w:rsid w:val="007C6450"/>
    <w:rsid w:val="007C65AB"/>
    <w:rsid w:val="007C6C06"/>
    <w:rsid w:val="007C6D80"/>
    <w:rsid w:val="007C6DCB"/>
    <w:rsid w:val="007C716B"/>
    <w:rsid w:val="007C7935"/>
    <w:rsid w:val="007C7EF5"/>
    <w:rsid w:val="007C7FEF"/>
    <w:rsid w:val="007D04AC"/>
    <w:rsid w:val="007D05CD"/>
    <w:rsid w:val="007D0813"/>
    <w:rsid w:val="007D0B5D"/>
    <w:rsid w:val="007D0CE2"/>
    <w:rsid w:val="007D1968"/>
    <w:rsid w:val="007D1E03"/>
    <w:rsid w:val="007D22AD"/>
    <w:rsid w:val="007D2388"/>
    <w:rsid w:val="007D2CF8"/>
    <w:rsid w:val="007D2E7C"/>
    <w:rsid w:val="007D2EA0"/>
    <w:rsid w:val="007D2EBF"/>
    <w:rsid w:val="007D2F7B"/>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C4C"/>
    <w:rsid w:val="007E5F4B"/>
    <w:rsid w:val="007E78D9"/>
    <w:rsid w:val="007F04E4"/>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49C"/>
    <w:rsid w:val="007F770B"/>
    <w:rsid w:val="007F77AE"/>
    <w:rsid w:val="007F799E"/>
    <w:rsid w:val="008001F0"/>
    <w:rsid w:val="0080074F"/>
    <w:rsid w:val="00800F2A"/>
    <w:rsid w:val="0080157B"/>
    <w:rsid w:val="008018EA"/>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4829"/>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08D"/>
    <w:rsid w:val="00814539"/>
    <w:rsid w:val="0081474C"/>
    <w:rsid w:val="00814A1D"/>
    <w:rsid w:val="00814BFE"/>
    <w:rsid w:val="008150C3"/>
    <w:rsid w:val="00815347"/>
    <w:rsid w:val="0081546D"/>
    <w:rsid w:val="008155BE"/>
    <w:rsid w:val="00815A53"/>
    <w:rsid w:val="00815B5B"/>
    <w:rsid w:val="00815C44"/>
    <w:rsid w:val="00816485"/>
    <w:rsid w:val="0081684B"/>
    <w:rsid w:val="00816BC0"/>
    <w:rsid w:val="00816C1F"/>
    <w:rsid w:val="00816CC0"/>
    <w:rsid w:val="00817195"/>
    <w:rsid w:val="00817B5F"/>
    <w:rsid w:val="008202CD"/>
    <w:rsid w:val="00820C9A"/>
    <w:rsid w:val="008211E0"/>
    <w:rsid w:val="00821510"/>
    <w:rsid w:val="008217A6"/>
    <w:rsid w:val="00821CE6"/>
    <w:rsid w:val="0082224E"/>
    <w:rsid w:val="008229C3"/>
    <w:rsid w:val="00822F23"/>
    <w:rsid w:val="008232C6"/>
    <w:rsid w:val="00823591"/>
    <w:rsid w:val="00823D48"/>
    <w:rsid w:val="00823ED9"/>
    <w:rsid w:val="00824CFB"/>
    <w:rsid w:val="00824E00"/>
    <w:rsid w:val="00825B11"/>
    <w:rsid w:val="00825C6D"/>
    <w:rsid w:val="00825E95"/>
    <w:rsid w:val="00825EE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64D"/>
    <w:rsid w:val="00831934"/>
    <w:rsid w:val="00831C84"/>
    <w:rsid w:val="00831C8F"/>
    <w:rsid w:val="00832061"/>
    <w:rsid w:val="00833343"/>
    <w:rsid w:val="00833478"/>
    <w:rsid w:val="008336D1"/>
    <w:rsid w:val="00833907"/>
    <w:rsid w:val="00833AD6"/>
    <w:rsid w:val="00833ADC"/>
    <w:rsid w:val="00833B56"/>
    <w:rsid w:val="00833E2E"/>
    <w:rsid w:val="00833E34"/>
    <w:rsid w:val="00834115"/>
    <w:rsid w:val="00834319"/>
    <w:rsid w:val="00834691"/>
    <w:rsid w:val="0083470E"/>
    <w:rsid w:val="008348C8"/>
    <w:rsid w:val="00834AD0"/>
    <w:rsid w:val="00834DAA"/>
    <w:rsid w:val="008352D9"/>
    <w:rsid w:val="008354EB"/>
    <w:rsid w:val="00835612"/>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B5B"/>
    <w:rsid w:val="00840CDF"/>
    <w:rsid w:val="00840FFE"/>
    <w:rsid w:val="00841335"/>
    <w:rsid w:val="008413D7"/>
    <w:rsid w:val="00841952"/>
    <w:rsid w:val="008419DF"/>
    <w:rsid w:val="008419E2"/>
    <w:rsid w:val="00841B5C"/>
    <w:rsid w:val="00841E39"/>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D9F"/>
    <w:rsid w:val="00850F39"/>
    <w:rsid w:val="00851130"/>
    <w:rsid w:val="0085189A"/>
    <w:rsid w:val="00851C65"/>
    <w:rsid w:val="008525FB"/>
    <w:rsid w:val="00852660"/>
    <w:rsid w:val="00852BBD"/>
    <w:rsid w:val="00852D82"/>
    <w:rsid w:val="00853436"/>
    <w:rsid w:val="00853715"/>
    <w:rsid w:val="00853BE0"/>
    <w:rsid w:val="00853E3E"/>
    <w:rsid w:val="00854089"/>
    <w:rsid w:val="008543B6"/>
    <w:rsid w:val="0085569B"/>
    <w:rsid w:val="008556CE"/>
    <w:rsid w:val="00855DBD"/>
    <w:rsid w:val="008564C2"/>
    <w:rsid w:val="0085667E"/>
    <w:rsid w:val="00856821"/>
    <w:rsid w:val="00856A4B"/>
    <w:rsid w:val="00856A4C"/>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3FAD"/>
    <w:rsid w:val="00874077"/>
    <w:rsid w:val="008742BB"/>
    <w:rsid w:val="0087440F"/>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63E"/>
    <w:rsid w:val="0088279C"/>
    <w:rsid w:val="008827BE"/>
    <w:rsid w:val="00882813"/>
    <w:rsid w:val="00882BF5"/>
    <w:rsid w:val="0088304D"/>
    <w:rsid w:val="008838E9"/>
    <w:rsid w:val="0088445C"/>
    <w:rsid w:val="00884CDF"/>
    <w:rsid w:val="008852FB"/>
    <w:rsid w:val="0088544B"/>
    <w:rsid w:val="00885654"/>
    <w:rsid w:val="00885672"/>
    <w:rsid w:val="008857AC"/>
    <w:rsid w:val="00885BA6"/>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02F"/>
    <w:rsid w:val="00892037"/>
    <w:rsid w:val="0089232E"/>
    <w:rsid w:val="008923F4"/>
    <w:rsid w:val="0089252A"/>
    <w:rsid w:val="00892953"/>
    <w:rsid w:val="008934E0"/>
    <w:rsid w:val="008935CE"/>
    <w:rsid w:val="00893C6C"/>
    <w:rsid w:val="008940C4"/>
    <w:rsid w:val="0089457F"/>
    <w:rsid w:val="00894829"/>
    <w:rsid w:val="0089497E"/>
    <w:rsid w:val="008949BE"/>
    <w:rsid w:val="00894A35"/>
    <w:rsid w:val="00894B0A"/>
    <w:rsid w:val="008953DE"/>
    <w:rsid w:val="008959BC"/>
    <w:rsid w:val="00895BF7"/>
    <w:rsid w:val="00895FC3"/>
    <w:rsid w:val="008966E3"/>
    <w:rsid w:val="00897038"/>
    <w:rsid w:val="00897198"/>
    <w:rsid w:val="008974A4"/>
    <w:rsid w:val="00897704"/>
    <w:rsid w:val="00897A77"/>
    <w:rsid w:val="008A007C"/>
    <w:rsid w:val="008A05EC"/>
    <w:rsid w:val="008A0943"/>
    <w:rsid w:val="008A095A"/>
    <w:rsid w:val="008A0ACB"/>
    <w:rsid w:val="008A122D"/>
    <w:rsid w:val="008A2130"/>
    <w:rsid w:val="008A2347"/>
    <w:rsid w:val="008A241E"/>
    <w:rsid w:val="008A29E7"/>
    <w:rsid w:val="008A342C"/>
    <w:rsid w:val="008A354F"/>
    <w:rsid w:val="008A3FD2"/>
    <w:rsid w:val="008A40BC"/>
    <w:rsid w:val="008A4264"/>
    <w:rsid w:val="008A468B"/>
    <w:rsid w:val="008A4F2D"/>
    <w:rsid w:val="008A554A"/>
    <w:rsid w:val="008A574A"/>
    <w:rsid w:val="008A57B3"/>
    <w:rsid w:val="008A601C"/>
    <w:rsid w:val="008A65D3"/>
    <w:rsid w:val="008A6686"/>
    <w:rsid w:val="008A6C5C"/>
    <w:rsid w:val="008A6E58"/>
    <w:rsid w:val="008B051B"/>
    <w:rsid w:val="008B12D4"/>
    <w:rsid w:val="008B1A00"/>
    <w:rsid w:val="008B1E20"/>
    <w:rsid w:val="008B1ED0"/>
    <w:rsid w:val="008B24CA"/>
    <w:rsid w:val="008B251A"/>
    <w:rsid w:val="008B3190"/>
    <w:rsid w:val="008B32EE"/>
    <w:rsid w:val="008B3894"/>
    <w:rsid w:val="008B3A37"/>
    <w:rsid w:val="008B3C06"/>
    <w:rsid w:val="008B4922"/>
    <w:rsid w:val="008B511F"/>
    <w:rsid w:val="008B61A2"/>
    <w:rsid w:val="008B6407"/>
    <w:rsid w:val="008B68FB"/>
    <w:rsid w:val="008B69F3"/>
    <w:rsid w:val="008B6D0E"/>
    <w:rsid w:val="008B6D37"/>
    <w:rsid w:val="008B6DE5"/>
    <w:rsid w:val="008B730D"/>
    <w:rsid w:val="008B7C73"/>
    <w:rsid w:val="008C0265"/>
    <w:rsid w:val="008C0807"/>
    <w:rsid w:val="008C19BD"/>
    <w:rsid w:val="008C2112"/>
    <w:rsid w:val="008C24B4"/>
    <w:rsid w:val="008C2904"/>
    <w:rsid w:val="008C3173"/>
    <w:rsid w:val="008C399A"/>
    <w:rsid w:val="008C3A68"/>
    <w:rsid w:val="008C459E"/>
    <w:rsid w:val="008C4714"/>
    <w:rsid w:val="008C4B0F"/>
    <w:rsid w:val="008C4B2D"/>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0DEA"/>
    <w:rsid w:val="008D11E7"/>
    <w:rsid w:val="008D13EC"/>
    <w:rsid w:val="008D1853"/>
    <w:rsid w:val="008D23EE"/>
    <w:rsid w:val="008D31C7"/>
    <w:rsid w:val="008D40E6"/>
    <w:rsid w:val="008D41DC"/>
    <w:rsid w:val="008D4224"/>
    <w:rsid w:val="008D47D9"/>
    <w:rsid w:val="008D4C6E"/>
    <w:rsid w:val="008D51AD"/>
    <w:rsid w:val="008D52EB"/>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4AB3"/>
    <w:rsid w:val="008E5439"/>
    <w:rsid w:val="008E608E"/>
    <w:rsid w:val="008E6914"/>
    <w:rsid w:val="008E6EE4"/>
    <w:rsid w:val="008E72E5"/>
    <w:rsid w:val="008E7572"/>
    <w:rsid w:val="008E7D30"/>
    <w:rsid w:val="008F0092"/>
    <w:rsid w:val="008F03B1"/>
    <w:rsid w:val="008F176B"/>
    <w:rsid w:val="008F28EC"/>
    <w:rsid w:val="008F29FC"/>
    <w:rsid w:val="008F2C20"/>
    <w:rsid w:val="008F2E1A"/>
    <w:rsid w:val="008F3151"/>
    <w:rsid w:val="008F33AC"/>
    <w:rsid w:val="008F34DD"/>
    <w:rsid w:val="008F364A"/>
    <w:rsid w:val="008F3B71"/>
    <w:rsid w:val="008F3FA0"/>
    <w:rsid w:val="008F43E7"/>
    <w:rsid w:val="008F4CDE"/>
    <w:rsid w:val="008F52DC"/>
    <w:rsid w:val="008F5E93"/>
    <w:rsid w:val="008F5ED3"/>
    <w:rsid w:val="008F645A"/>
    <w:rsid w:val="008F6808"/>
    <w:rsid w:val="008F6823"/>
    <w:rsid w:val="008F686C"/>
    <w:rsid w:val="008F6A16"/>
    <w:rsid w:val="008F6AD9"/>
    <w:rsid w:val="008F76CE"/>
    <w:rsid w:val="008F7B8F"/>
    <w:rsid w:val="00900676"/>
    <w:rsid w:val="00900ED7"/>
    <w:rsid w:val="00901491"/>
    <w:rsid w:val="00901595"/>
    <w:rsid w:val="009015EA"/>
    <w:rsid w:val="00901645"/>
    <w:rsid w:val="00901C0D"/>
    <w:rsid w:val="00901CBC"/>
    <w:rsid w:val="00901F7B"/>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5B90"/>
    <w:rsid w:val="0090610A"/>
    <w:rsid w:val="00906227"/>
    <w:rsid w:val="0090658A"/>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1B9"/>
    <w:rsid w:val="00915732"/>
    <w:rsid w:val="009160AD"/>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400"/>
    <w:rsid w:val="00931567"/>
    <w:rsid w:val="00931A13"/>
    <w:rsid w:val="00932095"/>
    <w:rsid w:val="0093242F"/>
    <w:rsid w:val="00932831"/>
    <w:rsid w:val="00932B94"/>
    <w:rsid w:val="00932CF3"/>
    <w:rsid w:val="0093343E"/>
    <w:rsid w:val="00933A69"/>
    <w:rsid w:val="00933CED"/>
    <w:rsid w:val="00933D30"/>
    <w:rsid w:val="00933FCE"/>
    <w:rsid w:val="00934308"/>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EEA"/>
    <w:rsid w:val="00937FA6"/>
    <w:rsid w:val="0094005E"/>
    <w:rsid w:val="0094038D"/>
    <w:rsid w:val="0094077E"/>
    <w:rsid w:val="00940B24"/>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AB"/>
    <w:rsid w:val="009469CC"/>
    <w:rsid w:val="00946CE4"/>
    <w:rsid w:val="00946E1F"/>
    <w:rsid w:val="00946FAD"/>
    <w:rsid w:val="00947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335"/>
    <w:rsid w:val="0095159D"/>
    <w:rsid w:val="00951717"/>
    <w:rsid w:val="00951C52"/>
    <w:rsid w:val="0095372E"/>
    <w:rsid w:val="009538FF"/>
    <w:rsid w:val="00953F0D"/>
    <w:rsid w:val="00953F29"/>
    <w:rsid w:val="00953F4C"/>
    <w:rsid w:val="00954453"/>
    <w:rsid w:val="00954461"/>
    <w:rsid w:val="00954A4D"/>
    <w:rsid w:val="009563A3"/>
    <w:rsid w:val="00956630"/>
    <w:rsid w:val="00956F4B"/>
    <w:rsid w:val="00956F8A"/>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A6C"/>
    <w:rsid w:val="009805EB"/>
    <w:rsid w:val="00980A36"/>
    <w:rsid w:val="00980CC1"/>
    <w:rsid w:val="00980D9D"/>
    <w:rsid w:val="00982099"/>
    <w:rsid w:val="009828A0"/>
    <w:rsid w:val="009828BE"/>
    <w:rsid w:val="0098297D"/>
    <w:rsid w:val="00982B37"/>
    <w:rsid w:val="00983010"/>
    <w:rsid w:val="00983334"/>
    <w:rsid w:val="0098338A"/>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55"/>
    <w:rsid w:val="00991775"/>
    <w:rsid w:val="009922A8"/>
    <w:rsid w:val="00992929"/>
    <w:rsid w:val="00992C8B"/>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0BC"/>
    <w:rsid w:val="009A3654"/>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82"/>
    <w:rsid w:val="009B2AF7"/>
    <w:rsid w:val="009B2DF8"/>
    <w:rsid w:val="009B3072"/>
    <w:rsid w:val="009B322E"/>
    <w:rsid w:val="009B37C5"/>
    <w:rsid w:val="009B397F"/>
    <w:rsid w:val="009B41B4"/>
    <w:rsid w:val="009B4359"/>
    <w:rsid w:val="009B445B"/>
    <w:rsid w:val="009B4E4E"/>
    <w:rsid w:val="009B4EA0"/>
    <w:rsid w:val="009B507D"/>
    <w:rsid w:val="009B518C"/>
    <w:rsid w:val="009B5DA8"/>
    <w:rsid w:val="009B72F9"/>
    <w:rsid w:val="009B77A7"/>
    <w:rsid w:val="009C091F"/>
    <w:rsid w:val="009C095C"/>
    <w:rsid w:val="009C099F"/>
    <w:rsid w:val="009C0EE1"/>
    <w:rsid w:val="009C0F68"/>
    <w:rsid w:val="009C1A61"/>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4E8"/>
    <w:rsid w:val="009C6612"/>
    <w:rsid w:val="009C6C2F"/>
    <w:rsid w:val="009C6FD0"/>
    <w:rsid w:val="009C70C2"/>
    <w:rsid w:val="009C72C0"/>
    <w:rsid w:val="009C75F4"/>
    <w:rsid w:val="009C76CB"/>
    <w:rsid w:val="009C780F"/>
    <w:rsid w:val="009C78FF"/>
    <w:rsid w:val="009C7D93"/>
    <w:rsid w:val="009C7DF7"/>
    <w:rsid w:val="009D052C"/>
    <w:rsid w:val="009D0EF2"/>
    <w:rsid w:val="009D0F57"/>
    <w:rsid w:val="009D12A9"/>
    <w:rsid w:val="009D1785"/>
    <w:rsid w:val="009D199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76E"/>
    <w:rsid w:val="009E3B5B"/>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3D8"/>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664"/>
    <w:rsid w:val="009F61F8"/>
    <w:rsid w:val="009F66AC"/>
    <w:rsid w:val="009F6771"/>
    <w:rsid w:val="009F67D2"/>
    <w:rsid w:val="009F694C"/>
    <w:rsid w:val="009F695B"/>
    <w:rsid w:val="009F709A"/>
    <w:rsid w:val="009F7436"/>
    <w:rsid w:val="009F77F5"/>
    <w:rsid w:val="009F7835"/>
    <w:rsid w:val="00A00119"/>
    <w:rsid w:val="00A003C6"/>
    <w:rsid w:val="00A0065B"/>
    <w:rsid w:val="00A0072D"/>
    <w:rsid w:val="00A00825"/>
    <w:rsid w:val="00A00C25"/>
    <w:rsid w:val="00A00E33"/>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0E0E"/>
    <w:rsid w:val="00A11100"/>
    <w:rsid w:val="00A111D2"/>
    <w:rsid w:val="00A112A3"/>
    <w:rsid w:val="00A118F3"/>
    <w:rsid w:val="00A12004"/>
    <w:rsid w:val="00A121E0"/>
    <w:rsid w:val="00A12359"/>
    <w:rsid w:val="00A124ED"/>
    <w:rsid w:val="00A130C8"/>
    <w:rsid w:val="00A13188"/>
    <w:rsid w:val="00A13280"/>
    <w:rsid w:val="00A134C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564"/>
    <w:rsid w:val="00A23753"/>
    <w:rsid w:val="00A23967"/>
    <w:rsid w:val="00A23CD4"/>
    <w:rsid w:val="00A2466F"/>
    <w:rsid w:val="00A252B0"/>
    <w:rsid w:val="00A255C4"/>
    <w:rsid w:val="00A25A55"/>
    <w:rsid w:val="00A25C96"/>
    <w:rsid w:val="00A2692C"/>
    <w:rsid w:val="00A26ABD"/>
    <w:rsid w:val="00A26CAD"/>
    <w:rsid w:val="00A26D9F"/>
    <w:rsid w:val="00A274A8"/>
    <w:rsid w:val="00A27C41"/>
    <w:rsid w:val="00A3043B"/>
    <w:rsid w:val="00A308C2"/>
    <w:rsid w:val="00A30A28"/>
    <w:rsid w:val="00A31283"/>
    <w:rsid w:val="00A31293"/>
    <w:rsid w:val="00A31477"/>
    <w:rsid w:val="00A3178C"/>
    <w:rsid w:val="00A319EA"/>
    <w:rsid w:val="00A31BEB"/>
    <w:rsid w:val="00A31C8F"/>
    <w:rsid w:val="00A32E7F"/>
    <w:rsid w:val="00A3314F"/>
    <w:rsid w:val="00A33B25"/>
    <w:rsid w:val="00A33C9F"/>
    <w:rsid w:val="00A33CE7"/>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77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317"/>
    <w:rsid w:val="00A455BA"/>
    <w:rsid w:val="00A456C6"/>
    <w:rsid w:val="00A45C19"/>
    <w:rsid w:val="00A45F57"/>
    <w:rsid w:val="00A45FD3"/>
    <w:rsid w:val="00A46067"/>
    <w:rsid w:val="00A462CB"/>
    <w:rsid w:val="00A466C2"/>
    <w:rsid w:val="00A46755"/>
    <w:rsid w:val="00A4681B"/>
    <w:rsid w:val="00A46947"/>
    <w:rsid w:val="00A46C86"/>
    <w:rsid w:val="00A4783B"/>
    <w:rsid w:val="00A47CC4"/>
    <w:rsid w:val="00A47CEC"/>
    <w:rsid w:val="00A47E70"/>
    <w:rsid w:val="00A50271"/>
    <w:rsid w:val="00A5047F"/>
    <w:rsid w:val="00A50A99"/>
    <w:rsid w:val="00A50F89"/>
    <w:rsid w:val="00A51699"/>
    <w:rsid w:val="00A51DB5"/>
    <w:rsid w:val="00A51F1F"/>
    <w:rsid w:val="00A51F42"/>
    <w:rsid w:val="00A52F5E"/>
    <w:rsid w:val="00A53223"/>
    <w:rsid w:val="00A533BD"/>
    <w:rsid w:val="00A53BFA"/>
    <w:rsid w:val="00A5442F"/>
    <w:rsid w:val="00A5446B"/>
    <w:rsid w:val="00A5469D"/>
    <w:rsid w:val="00A54D8A"/>
    <w:rsid w:val="00A55001"/>
    <w:rsid w:val="00A55002"/>
    <w:rsid w:val="00A5579D"/>
    <w:rsid w:val="00A55B36"/>
    <w:rsid w:val="00A55D76"/>
    <w:rsid w:val="00A55DC9"/>
    <w:rsid w:val="00A55F75"/>
    <w:rsid w:val="00A564CA"/>
    <w:rsid w:val="00A566EF"/>
    <w:rsid w:val="00A569AB"/>
    <w:rsid w:val="00A569FF"/>
    <w:rsid w:val="00A56E7F"/>
    <w:rsid w:val="00A614F5"/>
    <w:rsid w:val="00A61E00"/>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2A62"/>
    <w:rsid w:val="00A73380"/>
    <w:rsid w:val="00A73D48"/>
    <w:rsid w:val="00A741A5"/>
    <w:rsid w:val="00A747B9"/>
    <w:rsid w:val="00A747E4"/>
    <w:rsid w:val="00A75281"/>
    <w:rsid w:val="00A76280"/>
    <w:rsid w:val="00A76342"/>
    <w:rsid w:val="00A76AC9"/>
    <w:rsid w:val="00A76B0F"/>
    <w:rsid w:val="00A76DBA"/>
    <w:rsid w:val="00A76EA0"/>
    <w:rsid w:val="00A77992"/>
    <w:rsid w:val="00A77C98"/>
    <w:rsid w:val="00A800AE"/>
    <w:rsid w:val="00A807E0"/>
    <w:rsid w:val="00A80A5D"/>
    <w:rsid w:val="00A80DA9"/>
    <w:rsid w:val="00A81313"/>
    <w:rsid w:val="00A81D88"/>
    <w:rsid w:val="00A82088"/>
    <w:rsid w:val="00A820A5"/>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471"/>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A7D1B"/>
    <w:rsid w:val="00AB0356"/>
    <w:rsid w:val="00AB06C9"/>
    <w:rsid w:val="00AB09B4"/>
    <w:rsid w:val="00AB0B0B"/>
    <w:rsid w:val="00AB0CC3"/>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6C7"/>
    <w:rsid w:val="00AC0AB9"/>
    <w:rsid w:val="00AC0F76"/>
    <w:rsid w:val="00AC1276"/>
    <w:rsid w:val="00AC181B"/>
    <w:rsid w:val="00AC197B"/>
    <w:rsid w:val="00AC1E63"/>
    <w:rsid w:val="00AC20DB"/>
    <w:rsid w:val="00AC2198"/>
    <w:rsid w:val="00AC2246"/>
    <w:rsid w:val="00AC2919"/>
    <w:rsid w:val="00AC2971"/>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E42"/>
    <w:rsid w:val="00AC7F6C"/>
    <w:rsid w:val="00AD014A"/>
    <w:rsid w:val="00AD04A4"/>
    <w:rsid w:val="00AD07EB"/>
    <w:rsid w:val="00AD0AB2"/>
    <w:rsid w:val="00AD0ABA"/>
    <w:rsid w:val="00AD128A"/>
    <w:rsid w:val="00AD231D"/>
    <w:rsid w:val="00AD2565"/>
    <w:rsid w:val="00AD2ECD"/>
    <w:rsid w:val="00AD345F"/>
    <w:rsid w:val="00AD41FD"/>
    <w:rsid w:val="00AD4224"/>
    <w:rsid w:val="00AD50F7"/>
    <w:rsid w:val="00AD5DE4"/>
    <w:rsid w:val="00AD6286"/>
    <w:rsid w:val="00AD6CE6"/>
    <w:rsid w:val="00AD6D57"/>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89B"/>
    <w:rsid w:val="00AE2CAE"/>
    <w:rsid w:val="00AE37CD"/>
    <w:rsid w:val="00AE4658"/>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0FD5"/>
    <w:rsid w:val="00AF13B8"/>
    <w:rsid w:val="00AF1458"/>
    <w:rsid w:val="00AF15AC"/>
    <w:rsid w:val="00AF1A08"/>
    <w:rsid w:val="00AF1F7A"/>
    <w:rsid w:val="00AF2DF8"/>
    <w:rsid w:val="00AF3EE9"/>
    <w:rsid w:val="00AF4242"/>
    <w:rsid w:val="00AF428F"/>
    <w:rsid w:val="00AF476A"/>
    <w:rsid w:val="00AF47B2"/>
    <w:rsid w:val="00AF4894"/>
    <w:rsid w:val="00AF4B3B"/>
    <w:rsid w:val="00AF4BDC"/>
    <w:rsid w:val="00AF5780"/>
    <w:rsid w:val="00AF5D47"/>
    <w:rsid w:val="00AF6266"/>
    <w:rsid w:val="00AF64CD"/>
    <w:rsid w:val="00AF6691"/>
    <w:rsid w:val="00AF6C45"/>
    <w:rsid w:val="00AF732C"/>
    <w:rsid w:val="00AF78D3"/>
    <w:rsid w:val="00B0002F"/>
    <w:rsid w:val="00B003A8"/>
    <w:rsid w:val="00B011F2"/>
    <w:rsid w:val="00B01309"/>
    <w:rsid w:val="00B01995"/>
    <w:rsid w:val="00B01A89"/>
    <w:rsid w:val="00B024EB"/>
    <w:rsid w:val="00B0254F"/>
    <w:rsid w:val="00B025BD"/>
    <w:rsid w:val="00B028A9"/>
    <w:rsid w:val="00B02CF8"/>
    <w:rsid w:val="00B04849"/>
    <w:rsid w:val="00B05528"/>
    <w:rsid w:val="00B05647"/>
    <w:rsid w:val="00B05ACE"/>
    <w:rsid w:val="00B05F03"/>
    <w:rsid w:val="00B068A1"/>
    <w:rsid w:val="00B06A69"/>
    <w:rsid w:val="00B06D42"/>
    <w:rsid w:val="00B07091"/>
    <w:rsid w:val="00B070FB"/>
    <w:rsid w:val="00B071E2"/>
    <w:rsid w:val="00B07832"/>
    <w:rsid w:val="00B07AE9"/>
    <w:rsid w:val="00B07E49"/>
    <w:rsid w:val="00B10396"/>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22C"/>
    <w:rsid w:val="00B21445"/>
    <w:rsid w:val="00B2146E"/>
    <w:rsid w:val="00B2151D"/>
    <w:rsid w:val="00B21C07"/>
    <w:rsid w:val="00B21E78"/>
    <w:rsid w:val="00B22665"/>
    <w:rsid w:val="00B226A9"/>
    <w:rsid w:val="00B22C4C"/>
    <w:rsid w:val="00B22F37"/>
    <w:rsid w:val="00B23920"/>
    <w:rsid w:val="00B2478E"/>
    <w:rsid w:val="00B2489E"/>
    <w:rsid w:val="00B250A4"/>
    <w:rsid w:val="00B258BB"/>
    <w:rsid w:val="00B25B10"/>
    <w:rsid w:val="00B25C36"/>
    <w:rsid w:val="00B25E3B"/>
    <w:rsid w:val="00B25F8E"/>
    <w:rsid w:val="00B26083"/>
    <w:rsid w:val="00B2609E"/>
    <w:rsid w:val="00B266A0"/>
    <w:rsid w:val="00B266A5"/>
    <w:rsid w:val="00B266DF"/>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E6F"/>
    <w:rsid w:val="00B34FE3"/>
    <w:rsid w:val="00B3510C"/>
    <w:rsid w:val="00B35142"/>
    <w:rsid w:val="00B357AF"/>
    <w:rsid w:val="00B358A9"/>
    <w:rsid w:val="00B35E73"/>
    <w:rsid w:val="00B35F55"/>
    <w:rsid w:val="00B36192"/>
    <w:rsid w:val="00B362CF"/>
    <w:rsid w:val="00B3631B"/>
    <w:rsid w:val="00B365AE"/>
    <w:rsid w:val="00B372AF"/>
    <w:rsid w:val="00B378DB"/>
    <w:rsid w:val="00B378EF"/>
    <w:rsid w:val="00B379EA"/>
    <w:rsid w:val="00B37A2F"/>
    <w:rsid w:val="00B37A89"/>
    <w:rsid w:val="00B37B85"/>
    <w:rsid w:val="00B37EF5"/>
    <w:rsid w:val="00B40410"/>
    <w:rsid w:val="00B404C0"/>
    <w:rsid w:val="00B40A05"/>
    <w:rsid w:val="00B40A0F"/>
    <w:rsid w:val="00B41609"/>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6D94"/>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55E"/>
    <w:rsid w:val="00B64B08"/>
    <w:rsid w:val="00B64DB2"/>
    <w:rsid w:val="00B65CBA"/>
    <w:rsid w:val="00B660B7"/>
    <w:rsid w:val="00B666FC"/>
    <w:rsid w:val="00B66841"/>
    <w:rsid w:val="00B66CD3"/>
    <w:rsid w:val="00B67B05"/>
    <w:rsid w:val="00B67EC5"/>
    <w:rsid w:val="00B70044"/>
    <w:rsid w:val="00B70AC2"/>
    <w:rsid w:val="00B70DCD"/>
    <w:rsid w:val="00B70F1B"/>
    <w:rsid w:val="00B70F1E"/>
    <w:rsid w:val="00B71053"/>
    <w:rsid w:val="00B71886"/>
    <w:rsid w:val="00B718A2"/>
    <w:rsid w:val="00B71B74"/>
    <w:rsid w:val="00B71CA5"/>
    <w:rsid w:val="00B72018"/>
    <w:rsid w:val="00B72389"/>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2FD"/>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8780C"/>
    <w:rsid w:val="00B87DDC"/>
    <w:rsid w:val="00B902A3"/>
    <w:rsid w:val="00B9054B"/>
    <w:rsid w:val="00B905FA"/>
    <w:rsid w:val="00B91699"/>
    <w:rsid w:val="00B917E4"/>
    <w:rsid w:val="00B9182A"/>
    <w:rsid w:val="00B9208F"/>
    <w:rsid w:val="00B9254D"/>
    <w:rsid w:val="00B92C33"/>
    <w:rsid w:val="00B92E56"/>
    <w:rsid w:val="00B930FB"/>
    <w:rsid w:val="00B93523"/>
    <w:rsid w:val="00B93A9F"/>
    <w:rsid w:val="00B93E21"/>
    <w:rsid w:val="00B94014"/>
    <w:rsid w:val="00B940B4"/>
    <w:rsid w:val="00B9426B"/>
    <w:rsid w:val="00B95780"/>
    <w:rsid w:val="00B95D5F"/>
    <w:rsid w:val="00B95E34"/>
    <w:rsid w:val="00B961E4"/>
    <w:rsid w:val="00B96458"/>
    <w:rsid w:val="00B9727E"/>
    <w:rsid w:val="00B97399"/>
    <w:rsid w:val="00B97701"/>
    <w:rsid w:val="00B9790B"/>
    <w:rsid w:val="00B9795E"/>
    <w:rsid w:val="00B97B4F"/>
    <w:rsid w:val="00BA0843"/>
    <w:rsid w:val="00BA0994"/>
    <w:rsid w:val="00BA16C6"/>
    <w:rsid w:val="00BA202C"/>
    <w:rsid w:val="00BA22B1"/>
    <w:rsid w:val="00BA27BD"/>
    <w:rsid w:val="00BA2CA0"/>
    <w:rsid w:val="00BA303C"/>
    <w:rsid w:val="00BA3927"/>
    <w:rsid w:val="00BA3947"/>
    <w:rsid w:val="00BA39A9"/>
    <w:rsid w:val="00BA3A5D"/>
    <w:rsid w:val="00BA3ECF"/>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2F6D"/>
    <w:rsid w:val="00BB32AF"/>
    <w:rsid w:val="00BB3F4E"/>
    <w:rsid w:val="00BB40C3"/>
    <w:rsid w:val="00BB40FD"/>
    <w:rsid w:val="00BB4411"/>
    <w:rsid w:val="00BB4F3B"/>
    <w:rsid w:val="00BB533D"/>
    <w:rsid w:val="00BB535C"/>
    <w:rsid w:val="00BB58A9"/>
    <w:rsid w:val="00BB5DFC"/>
    <w:rsid w:val="00BB6008"/>
    <w:rsid w:val="00BB65D8"/>
    <w:rsid w:val="00BB6726"/>
    <w:rsid w:val="00BB67BA"/>
    <w:rsid w:val="00BB6920"/>
    <w:rsid w:val="00BB7316"/>
    <w:rsid w:val="00BB750C"/>
    <w:rsid w:val="00BB760E"/>
    <w:rsid w:val="00BB7768"/>
    <w:rsid w:val="00BC0399"/>
    <w:rsid w:val="00BC0A86"/>
    <w:rsid w:val="00BC0CA9"/>
    <w:rsid w:val="00BC0FD6"/>
    <w:rsid w:val="00BC1ABE"/>
    <w:rsid w:val="00BC1C78"/>
    <w:rsid w:val="00BC2177"/>
    <w:rsid w:val="00BC253B"/>
    <w:rsid w:val="00BC3CAC"/>
    <w:rsid w:val="00BC3DD3"/>
    <w:rsid w:val="00BC3FE3"/>
    <w:rsid w:val="00BC47E9"/>
    <w:rsid w:val="00BC4A10"/>
    <w:rsid w:val="00BC4EEF"/>
    <w:rsid w:val="00BC523C"/>
    <w:rsid w:val="00BC567A"/>
    <w:rsid w:val="00BC5BF0"/>
    <w:rsid w:val="00BC62F4"/>
    <w:rsid w:val="00BC6A3C"/>
    <w:rsid w:val="00BC6C6C"/>
    <w:rsid w:val="00BC6E3E"/>
    <w:rsid w:val="00BC72F0"/>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93B"/>
    <w:rsid w:val="00BE0D58"/>
    <w:rsid w:val="00BE18BF"/>
    <w:rsid w:val="00BE1EFA"/>
    <w:rsid w:val="00BE2379"/>
    <w:rsid w:val="00BE239B"/>
    <w:rsid w:val="00BE299C"/>
    <w:rsid w:val="00BE2E0F"/>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E7975"/>
    <w:rsid w:val="00BF0151"/>
    <w:rsid w:val="00BF0626"/>
    <w:rsid w:val="00BF0914"/>
    <w:rsid w:val="00BF0EF7"/>
    <w:rsid w:val="00BF161D"/>
    <w:rsid w:val="00BF190E"/>
    <w:rsid w:val="00BF1E14"/>
    <w:rsid w:val="00BF234B"/>
    <w:rsid w:val="00BF2411"/>
    <w:rsid w:val="00BF24FA"/>
    <w:rsid w:val="00BF2C20"/>
    <w:rsid w:val="00BF3B46"/>
    <w:rsid w:val="00BF3BA3"/>
    <w:rsid w:val="00BF3C5B"/>
    <w:rsid w:val="00BF3E11"/>
    <w:rsid w:val="00BF40AD"/>
    <w:rsid w:val="00BF40C0"/>
    <w:rsid w:val="00BF40CF"/>
    <w:rsid w:val="00BF415B"/>
    <w:rsid w:val="00BF4EAA"/>
    <w:rsid w:val="00BF5614"/>
    <w:rsid w:val="00BF5CF0"/>
    <w:rsid w:val="00BF5D27"/>
    <w:rsid w:val="00BF6510"/>
    <w:rsid w:val="00BF7001"/>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85F"/>
    <w:rsid w:val="00C05BE7"/>
    <w:rsid w:val="00C0600D"/>
    <w:rsid w:val="00C062BF"/>
    <w:rsid w:val="00C06FAB"/>
    <w:rsid w:val="00C07098"/>
    <w:rsid w:val="00C07354"/>
    <w:rsid w:val="00C074EC"/>
    <w:rsid w:val="00C07A9D"/>
    <w:rsid w:val="00C07D4E"/>
    <w:rsid w:val="00C10745"/>
    <w:rsid w:val="00C1078B"/>
    <w:rsid w:val="00C1081E"/>
    <w:rsid w:val="00C113FE"/>
    <w:rsid w:val="00C1156C"/>
    <w:rsid w:val="00C11A44"/>
    <w:rsid w:val="00C11EF6"/>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0F89"/>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050"/>
    <w:rsid w:val="00C30E3E"/>
    <w:rsid w:val="00C30F67"/>
    <w:rsid w:val="00C313B2"/>
    <w:rsid w:val="00C31514"/>
    <w:rsid w:val="00C317D2"/>
    <w:rsid w:val="00C31AB9"/>
    <w:rsid w:val="00C32326"/>
    <w:rsid w:val="00C329BB"/>
    <w:rsid w:val="00C329D0"/>
    <w:rsid w:val="00C32C60"/>
    <w:rsid w:val="00C32D49"/>
    <w:rsid w:val="00C330A3"/>
    <w:rsid w:val="00C3369E"/>
    <w:rsid w:val="00C336E6"/>
    <w:rsid w:val="00C33828"/>
    <w:rsid w:val="00C3398B"/>
    <w:rsid w:val="00C33F82"/>
    <w:rsid w:val="00C343AD"/>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13E"/>
    <w:rsid w:val="00C45539"/>
    <w:rsid w:val="00C45585"/>
    <w:rsid w:val="00C45718"/>
    <w:rsid w:val="00C45CDD"/>
    <w:rsid w:val="00C45F63"/>
    <w:rsid w:val="00C460B7"/>
    <w:rsid w:val="00C463C0"/>
    <w:rsid w:val="00C464BC"/>
    <w:rsid w:val="00C46808"/>
    <w:rsid w:val="00C46FFD"/>
    <w:rsid w:val="00C47CF2"/>
    <w:rsid w:val="00C502DD"/>
    <w:rsid w:val="00C5063D"/>
    <w:rsid w:val="00C50A52"/>
    <w:rsid w:val="00C514D7"/>
    <w:rsid w:val="00C51A44"/>
    <w:rsid w:val="00C51B3F"/>
    <w:rsid w:val="00C52162"/>
    <w:rsid w:val="00C52357"/>
    <w:rsid w:val="00C52F5E"/>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E7"/>
    <w:rsid w:val="00C57C4E"/>
    <w:rsid w:val="00C57CE6"/>
    <w:rsid w:val="00C57ED4"/>
    <w:rsid w:val="00C60105"/>
    <w:rsid w:val="00C601B8"/>
    <w:rsid w:val="00C606EE"/>
    <w:rsid w:val="00C60ADE"/>
    <w:rsid w:val="00C612EB"/>
    <w:rsid w:val="00C6199C"/>
    <w:rsid w:val="00C61AE3"/>
    <w:rsid w:val="00C61B70"/>
    <w:rsid w:val="00C61D68"/>
    <w:rsid w:val="00C623B8"/>
    <w:rsid w:val="00C62A4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0F44"/>
    <w:rsid w:val="00C71EC1"/>
    <w:rsid w:val="00C721CD"/>
    <w:rsid w:val="00C7235C"/>
    <w:rsid w:val="00C7270A"/>
    <w:rsid w:val="00C72D92"/>
    <w:rsid w:val="00C7380B"/>
    <w:rsid w:val="00C738BA"/>
    <w:rsid w:val="00C73DB9"/>
    <w:rsid w:val="00C74269"/>
    <w:rsid w:val="00C743B6"/>
    <w:rsid w:val="00C74678"/>
    <w:rsid w:val="00C748C5"/>
    <w:rsid w:val="00C7509B"/>
    <w:rsid w:val="00C7526B"/>
    <w:rsid w:val="00C753D6"/>
    <w:rsid w:val="00C75D0C"/>
    <w:rsid w:val="00C75D85"/>
    <w:rsid w:val="00C76024"/>
    <w:rsid w:val="00C76292"/>
    <w:rsid w:val="00C76B76"/>
    <w:rsid w:val="00C7720E"/>
    <w:rsid w:val="00C777DB"/>
    <w:rsid w:val="00C804FF"/>
    <w:rsid w:val="00C80885"/>
    <w:rsid w:val="00C8090C"/>
    <w:rsid w:val="00C80CB0"/>
    <w:rsid w:val="00C81189"/>
    <w:rsid w:val="00C8125A"/>
    <w:rsid w:val="00C81528"/>
    <w:rsid w:val="00C81705"/>
    <w:rsid w:val="00C8184B"/>
    <w:rsid w:val="00C81DAC"/>
    <w:rsid w:val="00C825D3"/>
    <w:rsid w:val="00C828AD"/>
    <w:rsid w:val="00C828B2"/>
    <w:rsid w:val="00C82B42"/>
    <w:rsid w:val="00C833A6"/>
    <w:rsid w:val="00C8344B"/>
    <w:rsid w:val="00C83551"/>
    <w:rsid w:val="00C83842"/>
    <w:rsid w:val="00C842A6"/>
    <w:rsid w:val="00C843B1"/>
    <w:rsid w:val="00C845D1"/>
    <w:rsid w:val="00C84837"/>
    <w:rsid w:val="00C8500F"/>
    <w:rsid w:val="00C850DD"/>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A7BB7"/>
    <w:rsid w:val="00CB2190"/>
    <w:rsid w:val="00CB3047"/>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04A3"/>
    <w:rsid w:val="00CC11ED"/>
    <w:rsid w:val="00CC1865"/>
    <w:rsid w:val="00CC1CFF"/>
    <w:rsid w:val="00CC2250"/>
    <w:rsid w:val="00CC27E0"/>
    <w:rsid w:val="00CC27EA"/>
    <w:rsid w:val="00CC295F"/>
    <w:rsid w:val="00CC296A"/>
    <w:rsid w:val="00CC2AFD"/>
    <w:rsid w:val="00CC2CF3"/>
    <w:rsid w:val="00CC2E03"/>
    <w:rsid w:val="00CC3083"/>
    <w:rsid w:val="00CC34EF"/>
    <w:rsid w:val="00CC359F"/>
    <w:rsid w:val="00CC3660"/>
    <w:rsid w:val="00CC3D83"/>
    <w:rsid w:val="00CC3F27"/>
    <w:rsid w:val="00CC3F96"/>
    <w:rsid w:val="00CC4A7C"/>
    <w:rsid w:val="00CC4FEC"/>
    <w:rsid w:val="00CC5026"/>
    <w:rsid w:val="00CC559D"/>
    <w:rsid w:val="00CC5CFF"/>
    <w:rsid w:val="00CC6068"/>
    <w:rsid w:val="00CC6108"/>
    <w:rsid w:val="00CC6329"/>
    <w:rsid w:val="00CC64E5"/>
    <w:rsid w:val="00CC76D2"/>
    <w:rsid w:val="00CC7898"/>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49D2"/>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7AD"/>
    <w:rsid w:val="00CE4922"/>
    <w:rsid w:val="00CE4E04"/>
    <w:rsid w:val="00CE542F"/>
    <w:rsid w:val="00CE5447"/>
    <w:rsid w:val="00CE5584"/>
    <w:rsid w:val="00CE5CB2"/>
    <w:rsid w:val="00CE602A"/>
    <w:rsid w:val="00CE6A26"/>
    <w:rsid w:val="00CE6A72"/>
    <w:rsid w:val="00CE6C41"/>
    <w:rsid w:val="00CE6FE7"/>
    <w:rsid w:val="00CE7182"/>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12F"/>
    <w:rsid w:val="00CF42A5"/>
    <w:rsid w:val="00CF4A39"/>
    <w:rsid w:val="00CF5113"/>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0E73"/>
    <w:rsid w:val="00D110B8"/>
    <w:rsid w:val="00D11610"/>
    <w:rsid w:val="00D11DB9"/>
    <w:rsid w:val="00D11EAE"/>
    <w:rsid w:val="00D1228B"/>
    <w:rsid w:val="00D12AC0"/>
    <w:rsid w:val="00D12ECA"/>
    <w:rsid w:val="00D12EFE"/>
    <w:rsid w:val="00D130AC"/>
    <w:rsid w:val="00D130D2"/>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8D5"/>
    <w:rsid w:val="00D17901"/>
    <w:rsid w:val="00D17988"/>
    <w:rsid w:val="00D17DAF"/>
    <w:rsid w:val="00D17FEF"/>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462"/>
    <w:rsid w:val="00D2556C"/>
    <w:rsid w:val="00D256DC"/>
    <w:rsid w:val="00D25743"/>
    <w:rsid w:val="00D25923"/>
    <w:rsid w:val="00D25BCE"/>
    <w:rsid w:val="00D2639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82F"/>
    <w:rsid w:val="00D34A78"/>
    <w:rsid w:val="00D34A9D"/>
    <w:rsid w:val="00D34B75"/>
    <w:rsid w:val="00D34BDD"/>
    <w:rsid w:val="00D34EE4"/>
    <w:rsid w:val="00D35402"/>
    <w:rsid w:val="00D3645C"/>
    <w:rsid w:val="00D36628"/>
    <w:rsid w:val="00D3672E"/>
    <w:rsid w:val="00D36C40"/>
    <w:rsid w:val="00D36F1B"/>
    <w:rsid w:val="00D3768A"/>
    <w:rsid w:val="00D40B8E"/>
    <w:rsid w:val="00D40C59"/>
    <w:rsid w:val="00D4112B"/>
    <w:rsid w:val="00D41198"/>
    <w:rsid w:val="00D41BE5"/>
    <w:rsid w:val="00D41F8D"/>
    <w:rsid w:val="00D42106"/>
    <w:rsid w:val="00D424F2"/>
    <w:rsid w:val="00D42BAC"/>
    <w:rsid w:val="00D431BE"/>
    <w:rsid w:val="00D4329F"/>
    <w:rsid w:val="00D43C4F"/>
    <w:rsid w:val="00D43F7A"/>
    <w:rsid w:val="00D440BD"/>
    <w:rsid w:val="00D444B2"/>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031"/>
    <w:rsid w:val="00D47EA8"/>
    <w:rsid w:val="00D47F38"/>
    <w:rsid w:val="00D47FDB"/>
    <w:rsid w:val="00D504E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4F14"/>
    <w:rsid w:val="00D55083"/>
    <w:rsid w:val="00D5521B"/>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1B"/>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67E85"/>
    <w:rsid w:val="00D70511"/>
    <w:rsid w:val="00D70696"/>
    <w:rsid w:val="00D70836"/>
    <w:rsid w:val="00D70E65"/>
    <w:rsid w:val="00D70FDA"/>
    <w:rsid w:val="00D712E7"/>
    <w:rsid w:val="00D7181B"/>
    <w:rsid w:val="00D726FC"/>
    <w:rsid w:val="00D72B5F"/>
    <w:rsid w:val="00D72C91"/>
    <w:rsid w:val="00D72F57"/>
    <w:rsid w:val="00D73056"/>
    <w:rsid w:val="00D7346E"/>
    <w:rsid w:val="00D73E59"/>
    <w:rsid w:val="00D741EC"/>
    <w:rsid w:val="00D7425E"/>
    <w:rsid w:val="00D742BA"/>
    <w:rsid w:val="00D744AA"/>
    <w:rsid w:val="00D74D6C"/>
    <w:rsid w:val="00D75764"/>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4E37"/>
    <w:rsid w:val="00D85123"/>
    <w:rsid w:val="00D8597C"/>
    <w:rsid w:val="00D85C9B"/>
    <w:rsid w:val="00D85D98"/>
    <w:rsid w:val="00D865DC"/>
    <w:rsid w:val="00D866C6"/>
    <w:rsid w:val="00D86753"/>
    <w:rsid w:val="00D867CF"/>
    <w:rsid w:val="00D87B98"/>
    <w:rsid w:val="00D87D70"/>
    <w:rsid w:val="00D90075"/>
    <w:rsid w:val="00D901EE"/>
    <w:rsid w:val="00D908B0"/>
    <w:rsid w:val="00D90D36"/>
    <w:rsid w:val="00D90DB6"/>
    <w:rsid w:val="00D91D46"/>
    <w:rsid w:val="00D92144"/>
    <w:rsid w:val="00D92284"/>
    <w:rsid w:val="00D92331"/>
    <w:rsid w:val="00D9278B"/>
    <w:rsid w:val="00D92B4B"/>
    <w:rsid w:val="00D93198"/>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01B"/>
    <w:rsid w:val="00D973CC"/>
    <w:rsid w:val="00D9742F"/>
    <w:rsid w:val="00D97AEE"/>
    <w:rsid w:val="00D97FFE"/>
    <w:rsid w:val="00DA055A"/>
    <w:rsid w:val="00DA0D66"/>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3FA"/>
    <w:rsid w:val="00DB0437"/>
    <w:rsid w:val="00DB0B51"/>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7FE"/>
    <w:rsid w:val="00DB5877"/>
    <w:rsid w:val="00DB5F7B"/>
    <w:rsid w:val="00DB628A"/>
    <w:rsid w:val="00DB68E9"/>
    <w:rsid w:val="00DB6AFA"/>
    <w:rsid w:val="00DB6E25"/>
    <w:rsid w:val="00DB7063"/>
    <w:rsid w:val="00DB74A3"/>
    <w:rsid w:val="00DB761D"/>
    <w:rsid w:val="00DB76FF"/>
    <w:rsid w:val="00DB7D41"/>
    <w:rsid w:val="00DB7F77"/>
    <w:rsid w:val="00DC0053"/>
    <w:rsid w:val="00DC070B"/>
    <w:rsid w:val="00DC0CE1"/>
    <w:rsid w:val="00DC1129"/>
    <w:rsid w:val="00DC1215"/>
    <w:rsid w:val="00DC14E2"/>
    <w:rsid w:val="00DC1529"/>
    <w:rsid w:val="00DC1CA5"/>
    <w:rsid w:val="00DC2489"/>
    <w:rsid w:val="00DC25CD"/>
    <w:rsid w:val="00DC29D3"/>
    <w:rsid w:val="00DC2E41"/>
    <w:rsid w:val="00DC2E80"/>
    <w:rsid w:val="00DC3016"/>
    <w:rsid w:val="00DC40EC"/>
    <w:rsid w:val="00DC4AA9"/>
    <w:rsid w:val="00DC4CEB"/>
    <w:rsid w:val="00DC57FC"/>
    <w:rsid w:val="00DC593E"/>
    <w:rsid w:val="00DC5F1A"/>
    <w:rsid w:val="00DC6172"/>
    <w:rsid w:val="00DC6359"/>
    <w:rsid w:val="00DC6911"/>
    <w:rsid w:val="00DC695D"/>
    <w:rsid w:val="00DC6C0E"/>
    <w:rsid w:val="00DC6D54"/>
    <w:rsid w:val="00DC7156"/>
    <w:rsid w:val="00DC72A3"/>
    <w:rsid w:val="00DC73C6"/>
    <w:rsid w:val="00DC75ED"/>
    <w:rsid w:val="00DD02FE"/>
    <w:rsid w:val="00DD072A"/>
    <w:rsid w:val="00DD076F"/>
    <w:rsid w:val="00DD0856"/>
    <w:rsid w:val="00DD0AEA"/>
    <w:rsid w:val="00DD1010"/>
    <w:rsid w:val="00DD179D"/>
    <w:rsid w:val="00DD218B"/>
    <w:rsid w:val="00DD233D"/>
    <w:rsid w:val="00DD24D7"/>
    <w:rsid w:val="00DD2D9F"/>
    <w:rsid w:val="00DD3696"/>
    <w:rsid w:val="00DD3B40"/>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0E2"/>
    <w:rsid w:val="00DE1EBA"/>
    <w:rsid w:val="00DE24DF"/>
    <w:rsid w:val="00DE24E5"/>
    <w:rsid w:val="00DE31E4"/>
    <w:rsid w:val="00DE3264"/>
    <w:rsid w:val="00DE33A3"/>
    <w:rsid w:val="00DE35B3"/>
    <w:rsid w:val="00DE40E6"/>
    <w:rsid w:val="00DE4F2C"/>
    <w:rsid w:val="00DE543C"/>
    <w:rsid w:val="00DE55F2"/>
    <w:rsid w:val="00DE584C"/>
    <w:rsid w:val="00DE5AE8"/>
    <w:rsid w:val="00DE5D0E"/>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2AA3"/>
    <w:rsid w:val="00DF3081"/>
    <w:rsid w:val="00DF3165"/>
    <w:rsid w:val="00DF38B0"/>
    <w:rsid w:val="00DF3AC4"/>
    <w:rsid w:val="00DF4235"/>
    <w:rsid w:val="00DF5174"/>
    <w:rsid w:val="00DF53D1"/>
    <w:rsid w:val="00DF54C9"/>
    <w:rsid w:val="00DF57EE"/>
    <w:rsid w:val="00DF5BDD"/>
    <w:rsid w:val="00DF618F"/>
    <w:rsid w:val="00DF6601"/>
    <w:rsid w:val="00DF6838"/>
    <w:rsid w:val="00DF69D1"/>
    <w:rsid w:val="00DF6AF8"/>
    <w:rsid w:val="00DF7813"/>
    <w:rsid w:val="00DF79AF"/>
    <w:rsid w:val="00DF7ED6"/>
    <w:rsid w:val="00E004A9"/>
    <w:rsid w:val="00E0065C"/>
    <w:rsid w:val="00E007BD"/>
    <w:rsid w:val="00E00870"/>
    <w:rsid w:val="00E00C8C"/>
    <w:rsid w:val="00E00D8F"/>
    <w:rsid w:val="00E01751"/>
    <w:rsid w:val="00E01777"/>
    <w:rsid w:val="00E017EB"/>
    <w:rsid w:val="00E01CA4"/>
    <w:rsid w:val="00E01E76"/>
    <w:rsid w:val="00E028C8"/>
    <w:rsid w:val="00E029EA"/>
    <w:rsid w:val="00E02B36"/>
    <w:rsid w:val="00E02B76"/>
    <w:rsid w:val="00E02F76"/>
    <w:rsid w:val="00E0303C"/>
    <w:rsid w:val="00E03349"/>
    <w:rsid w:val="00E03F24"/>
    <w:rsid w:val="00E043DB"/>
    <w:rsid w:val="00E04547"/>
    <w:rsid w:val="00E045C5"/>
    <w:rsid w:val="00E0464D"/>
    <w:rsid w:val="00E046BB"/>
    <w:rsid w:val="00E05081"/>
    <w:rsid w:val="00E052F8"/>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91"/>
    <w:rsid w:val="00E10DB4"/>
    <w:rsid w:val="00E10DE3"/>
    <w:rsid w:val="00E10FAB"/>
    <w:rsid w:val="00E11636"/>
    <w:rsid w:val="00E11F88"/>
    <w:rsid w:val="00E1209D"/>
    <w:rsid w:val="00E122B7"/>
    <w:rsid w:val="00E122C8"/>
    <w:rsid w:val="00E12C42"/>
    <w:rsid w:val="00E12D2E"/>
    <w:rsid w:val="00E1319E"/>
    <w:rsid w:val="00E13857"/>
    <w:rsid w:val="00E1392B"/>
    <w:rsid w:val="00E13BD4"/>
    <w:rsid w:val="00E13D1C"/>
    <w:rsid w:val="00E1404A"/>
    <w:rsid w:val="00E1464B"/>
    <w:rsid w:val="00E14BE4"/>
    <w:rsid w:val="00E1550A"/>
    <w:rsid w:val="00E15B43"/>
    <w:rsid w:val="00E15FA2"/>
    <w:rsid w:val="00E1622B"/>
    <w:rsid w:val="00E1667A"/>
    <w:rsid w:val="00E16A38"/>
    <w:rsid w:val="00E174A5"/>
    <w:rsid w:val="00E17812"/>
    <w:rsid w:val="00E17A28"/>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16"/>
    <w:rsid w:val="00E260F5"/>
    <w:rsid w:val="00E262DC"/>
    <w:rsid w:val="00E264CE"/>
    <w:rsid w:val="00E26BAC"/>
    <w:rsid w:val="00E27CC0"/>
    <w:rsid w:val="00E27E1D"/>
    <w:rsid w:val="00E302EB"/>
    <w:rsid w:val="00E30358"/>
    <w:rsid w:val="00E3037B"/>
    <w:rsid w:val="00E30586"/>
    <w:rsid w:val="00E30832"/>
    <w:rsid w:val="00E31230"/>
    <w:rsid w:val="00E314AE"/>
    <w:rsid w:val="00E31D3A"/>
    <w:rsid w:val="00E328D2"/>
    <w:rsid w:val="00E328D7"/>
    <w:rsid w:val="00E32C71"/>
    <w:rsid w:val="00E33273"/>
    <w:rsid w:val="00E334F1"/>
    <w:rsid w:val="00E33C03"/>
    <w:rsid w:val="00E3424E"/>
    <w:rsid w:val="00E34404"/>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1707"/>
    <w:rsid w:val="00E42115"/>
    <w:rsid w:val="00E425F6"/>
    <w:rsid w:val="00E427A3"/>
    <w:rsid w:val="00E42E5C"/>
    <w:rsid w:val="00E43128"/>
    <w:rsid w:val="00E4329C"/>
    <w:rsid w:val="00E434B7"/>
    <w:rsid w:val="00E434BE"/>
    <w:rsid w:val="00E43516"/>
    <w:rsid w:val="00E4360E"/>
    <w:rsid w:val="00E43FF5"/>
    <w:rsid w:val="00E446F4"/>
    <w:rsid w:val="00E44ACC"/>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642"/>
    <w:rsid w:val="00E548C6"/>
    <w:rsid w:val="00E55713"/>
    <w:rsid w:val="00E55CAE"/>
    <w:rsid w:val="00E5618E"/>
    <w:rsid w:val="00E566F2"/>
    <w:rsid w:val="00E567EE"/>
    <w:rsid w:val="00E569F5"/>
    <w:rsid w:val="00E56E72"/>
    <w:rsid w:val="00E57384"/>
    <w:rsid w:val="00E57DE0"/>
    <w:rsid w:val="00E57E2A"/>
    <w:rsid w:val="00E601DD"/>
    <w:rsid w:val="00E603C7"/>
    <w:rsid w:val="00E60A19"/>
    <w:rsid w:val="00E60A3C"/>
    <w:rsid w:val="00E60B83"/>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24"/>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B23"/>
    <w:rsid w:val="00E74FA2"/>
    <w:rsid w:val="00E753B4"/>
    <w:rsid w:val="00E753F1"/>
    <w:rsid w:val="00E7558B"/>
    <w:rsid w:val="00E7564A"/>
    <w:rsid w:val="00E75FD9"/>
    <w:rsid w:val="00E75FDA"/>
    <w:rsid w:val="00E76173"/>
    <w:rsid w:val="00E76458"/>
    <w:rsid w:val="00E76DBC"/>
    <w:rsid w:val="00E7716F"/>
    <w:rsid w:val="00E77432"/>
    <w:rsid w:val="00E77A56"/>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25"/>
    <w:rsid w:val="00E848FC"/>
    <w:rsid w:val="00E84B38"/>
    <w:rsid w:val="00E84B42"/>
    <w:rsid w:val="00E84E3D"/>
    <w:rsid w:val="00E854E3"/>
    <w:rsid w:val="00E85622"/>
    <w:rsid w:val="00E8562D"/>
    <w:rsid w:val="00E85A3F"/>
    <w:rsid w:val="00E867BC"/>
    <w:rsid w:val="00E86F03"/>
    <w:rsid w:val="00E878FF"/>
    <w:rsid w:val="00E90033"/>
    <w:rsid w:val="00E90AEF"/>
    <w:rsid w:val="00E90EB0"/>
    <w:rsid w:val="00E91D5F"/>
    <w:rsid w:val="00E92DF8"/>
    <w:rsid w:val="00E9315A"/>
    <w:rsid w:val="00E93D46"/>
    <w:rsid w:val="00E93D7C"/>
    <w:rsid w:val="00E93FDF"/>
    <w:rsid w:val="00E9452B"/>
    <w:rsid w:val="00E94598"/>
    <w:rsid w:val="00E94E86"/>
    <w:rsid w:val="00E953C7"/>
    <w:rsid w:val="00E95A74"/>
    <w:rsid w:val="00E95ACA"/>
    <w:rsid w:val="00E95C51"/>
    <w:rsid w:val="00E961C6"/>
    <w:rsid w:val="00E962E6"/>
    <w:rsid w:val="00E9663C"/>
    <w:rsid w:val="00E9688D"/>
    <w:rsid w:val="00E970D1"/>
    <w:rsid w:val="00E970FA"/>
    <w:rsid w:val="00E97245"/>
    <w:rsid w:val="00E974A6"/>
    <w:rsid w:val="00E977CC"/>
    <w:rsid w:val="00EA05BF"/>
    <w:rsid w:val="00EA0F4D"/>
    <w:rsid w:val="00EA1435"/>
    <w:rsid w:val="00EA14DE"/>
    <w:rsid w:val="00EA2173"/>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85F"/>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2A"/>
    <w:rsid w:val="00EC49AE"/>
    <w:rsid w:val="00EC4AF7"/>
    <w:rsid w:val="00EC5397"/>
    <w:rsid w:val="00EC5A7E"/>
    <w:rsid w:val="00EC5AEE"/>
    <w:rsid w:val="00EC5BFF"/>
    <w:rsid w:val="00EC5EB9"/>
    <w:rsid w:val="00EC61A3"/>
    <w:rsid w:val="00EC6867"/>
    <w:rsid w:val="00EC78E8"/>
    <w:rsid w:val="00EC7AB8"/>
    <w:rsid w:val="00EC7B83"/>
    <w:rsid w:val="00EC7C9D"/>
    <w:rsid w:val="00ED01FF"/>
    <w:rsid w:val="00ED04BF"/>
    <w:rsid w:val="00ED06C3"/>
    <w:rsid w:val="00ED07FA"/>
    <w:rsid w:val="00ED08F2"/>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D7E5C"/>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39A"/>
    <w:rsid w:val="00EF197C"/>
    <w:rsid w:val="00EF1DBE"/>
    <w:rsid w:val="00EF20B7"/>
    <w:rsid w:val="00EF2DD9"/>
    <w:rsid w:val="00EF3337"/>
    <w:rsid w:val="00EF3F91"/>
    <w:rsid w:val="00EF485F"/>
    <w:rsid w:val="00EF4B28"/>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15D"/>
    <w:rsid w:val="00F02ED8"/>
    <w:rsid w:val="00F030F0"/>
    <w:rsid w:val="00F03131"/>
    <w:rsid w:val="00F03731"/>
    <w:rsid w:val="00F03739"/>
    <w:rsid w:val="00F0398B"/>
    <w:rsid w:val="00F04568"/>
    <w:rsid w:val="00F045A6"/>
    <w:rsid w:val="00F04642"/>
    <w:rsid w:val="00F04EEF"/>
    <w:rsid w:val="00F053A4"/>
    <w:rsid w:val="00F057BB"/>
    <w:rsid w:val="00F05939"/>
    <w:rsid w:val="00F05CE7"/>
    <w:rsid w:val="00F05E19"/>
    <w:rsid w:val="00F076C2"/>
    <w:rsid w:val="00F0770C"/>
    <w:rsid w:val="00F077AD"/>
    <w:rsid w:val="00F07935"/>
    <w:rsid w:val="00F0795C"/>
    <w:rsid w:val="00F1071A"/>
    <w:rsid w:val="00F10F88"/>
    <w:rsid w:val="00F11520"/>
    <w:rsid w:val="00F1165B"/>
    <w:rsid w:val="00F11914"/>
    <w:rsid w:val="00F120E3"/>
    <w:rsid w:val="00F12379"/>
    <w:rsid w:val="00F1244C"/>
    <w:rsid w:val="00F13365"/>
    <w:rsid w:val="00F13684"/>
    <w:rsid w:val="00F13808"/>
    <w:rsid w:val="00F13AFA"/>
    <w:rsid w:val="00F13D55"/>
    <w:rsid w:val="00F13D68"/>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17B12"/>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546"/>
    <w:rsid w:val="00F33B73"/>
    <w:rsid w:val="00F33CE1"/>
    <w:rsid w:val="00F341C3"/>
    <w:rsid w:val="00F343F6"/>
    <w:rsid w:val="00F349B7"/>
    <w:rsid w:val="00F34AF0"/>
    <w:rsid w:val="00F34EF5"/>
    <w:rsid w:val="00F352E1"/>
    <w:rsid w:val="00F353D8"/>
    <w:rsid w:val="00F35736"/>
    <w:rsid w:val="00F357C7"/>
    <w:rsid w:val="00F359F4"/>
    <w:rsid w:val="00F35CB4"/>
    <w:rsid w:val="00F36C5D"/>
    <w:rsid w:val="00F3747A"/>
    <w:rsid w:val="00F37677"/>
    <w:rsid w:val="00F37A5A"/>
    <w:rsid w:val="00F37ACA"/>
    <w:rsid w:val="00F37ED4"/>
    <w:rsid w:val="00F41644"/>
    <w:rsid w:val="00F4167D"/>
    <w:rsid w:val="00F41A48"/>
    <w:rsid w:val="00F41AB1"/>
    <w:rsid w:val="00F41C9F"/>
    <w:rsid w:val="00F42333"/>
    <w:rsid w:val="00F423E5"/>
    <w:rsid w:val="00F428BD"/>
    <w:rsid w:val="00F429B5"/>
    <w:rsid w:val="00F42C5F"/>
    <w:rsid w:val="00F4312C"/>
    <w:rsid w:val="00F43145"/>
    <w:rsid w:val="00F431BB"/>
    <w:rsid w:val="00F435D4"/>
    <w:rsid w:val="00F436AB"/>
    <w:rsid w:val="00F43798"/>
    <w:rsid w:val="00F4420B"/>
    <w:rsid w:val="00F44D9C"/>
    <w:rsid w:val="00F453FA"/>
    <w:rsid w:val="00F45882"/>
    <w:rsid w:val="00F45898"/>
    <w:rsid w:val="00F459F0"/>
    <w:rsid w:val="00F45D87"/>
    <w:rsid w:val="00F469DC"/>
    <w:rsid w:val="00F474F9"/>
    <w:rsid w:val="00F47561"/>
    <w:rsid w:val="00F47785"/>
    <w:rsid w:val="00F47E44"/>
    <w:rsid w:val="00F504D0"/>
    <w:rsid w:val="00F50F02"/>
    <w:rsid w:val="00F517B9"/>
    <w:rsid w:val="00F517EE"/>
    <w:rsid w:val="00F51BEC"/>
    <w:rsid w:val="00F51CCA"/>
    <w:rsid w:val="00F533DB"/>
    <w:rsid w:val="00F538C8"/>
    <w:rsid w:val="00F5395E"/>
    <w:rsid w:val="00F53970"/>
    <w:rsid w:val="00F53C9D"/>
    <w:rsid w:val="00F53F6F"/>
    <w:rsid w:val="00F53FF6"/>
    <w:rsid w:val="00F54F1A"/>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9EF"/>
    <w:rsid w:val="00F65D19"/>
    <w:rsid w:val="00F65FAE"/>
    <w:rsid w:val="00F6653A"/>
    <w:rsid w:val="00F66BBF"/>
    <w:rsid w:val="00F66BCB"/>
    <w:rsid w:val="00F66D81"/>
    <w:rsid w:val="00F673F1"/>
    <w:rsid w:val="00F67A43"/>
    <w:rsid w:val="00F67B5F"/>
    <w:rsid w:val="00F701B3"/>
    <w:rsid w:val="00F701C7"/>
    <w:rsid w:val="00F70753"/>
    <w:rsid w:val="00F7100D"/>
    <w:rsid w:val="00F711DD"/>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4C44"/>
    <w:rsid w:val="00F7502F"/>
    <w:rsid w:val="00F75030"/>
    <w:rsid w:val="00F750D8"/>
    <w:rsid w:val="00F75571"/>
    <w:rsid w:val="00F75758"/>
    <w:rsid w:val="00F75B03"/>
    <w:rsid w:val="00F75F47"/>
    <w:rsid w:val="00F75F86"/>
    <w:rsid w:val="00F75F95"/>
    <w:rsid w:val="00F76C8C"/>
    <w:rsid w:val="00F77711"/>
    <w:rsid w:val="00F77A39"/>
    <w:rsid w:val="00F77C6D"/>
    <w:rsid w:val="00F77CE5"/>
    <w:rsid w:val="00F77F11"/>
    <w:rsid w:val="00F800AA"/>
    <w:rsid w:val="00F8068B"/>
    <w:rsid w:val="00F81644"/>
    <w:rsid w:val="00F816A3"/>
    <w:rsid w:val="00F8259C"/>
    <w:rsid w:val="00F825EF"/>
    <w:rsid w:val="00F82751"/>
    <w:rsid w:val="00F82E70"/>
    <w:rsid w:val="00F82F40"/>
    <w:rsid w:val="00F8377B"/>
    <w:rsid w:val="00F83E01"/>
    <w:rsid w:val="00F84046"/>
    <w:rsid w:val="00F84210"/>
    <w:rsid w:val="00F84BBE"/>
    <w:rsid w:val="00F854F0"/>
    <w:rsid w:val="00F85B08"/>
    <w:rsid w:val="00F85E66"/>
    <w:rsid w:val="00F8622B"/>
    <w:rsid w:val="00F865E8"/>
    <w:rsid w:val="00F8741F"/>
    <w:rsid w:val="00F875A8"/>
    <w:rsid w:val="00F900C6"/>
    <w:rsid w:val="00F9052F"/>
    <w:rsid w:val="00F908DF"/>
    <w:rsid w:val="00F909E7"/>
    <w:rsid w:val="00F90C75"/>
    <w:rsid w:val="00F9187C"/>
    <w:rsid w:val="00F92692"/>
    <w:rsid w:val="00F9272D"/>
    <w:rsid w:val="00F92779"/>
    <w:rsid w:val="00F92892"/>
    <w:rsid w:val="00F92D75"/>
    <w:rsid w:val="00F93444"/>
    <w:rsid w:val="00F9359E"/>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170"/>
    <w:rsid w:val="00FA2710"/>
    <w:rsid w:val="00FA2A2B"/>
    <w:rsid w:val="00FA2CF7"/>
    <w:rsid w:val="00FA2D54"/>
    <w:rsid w:val="00FA3220"/>
    <w:rsid w:val="00FA3312"/>
    <w:rsid w:val="00FA3C8F"/>
    <w:rsid w:val="00FA3CDE"/>
    <w:rsid w:val="00FA43CE"/>
    <w:rsid w:val="00FA44FA"/>
    <w:rsid w:val="00FA4755"/>
    <w:rsid w:val="00FA502A"/>
    <w:rsid w:val="00FA5BE4"/>
    <w:rsid w:val="00FA6314"/>
    <w:rsid w:val="00FA7670"/>
    <w:rsid w:val="00FA7776"/>
    <w:rsid w:val="00FA7BE4"/>
    <w:rsid w:val="00FA7D60"/>
    <w:rsid w:val="00FA7DB9"/>
    <w:rsid w:val="00FA7DCE"/>
    <w:rsid w:val="00FB0A3D"/>
    <w:rsid w:val="00FB0A93"/>
    <w:rsid w:val="00FB0BF3"/>
    <w:rsid w:val="00FB0E1F"/>
    <w:rsid w:val="00FB101C"/>
    <w:rsid w:val="00FB1086"/>
    <w:rsid w:val="00FB1204"/>
    <w:rsid w:val="00FB1365"/>
    <w:rsid w:val="00FB13B8"/>
    <w:rsid w:val="00FB1617"/>
    <w:rsid w:val="00FB1764"/>
    <w:rsid w:val="00FB17F9"/>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3F98"/>
    <w:rsid w:val="00FC43C7"/>
    <w:rsid w:val="00FC4814"/>
    <w:rsid w:val="00FC4D53"/>
    <w:rsid w:val="00FC4E9C"/>
    <w:rsid w:val="00FC4F4B"/>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010"/>
    <w:rsid w:val="00FD736E"/>
    <w:rsid w:val="00FD76B9"/>
    <w:rsid w:val="00FD7A2E"/>
    <w:rsid w:val="00FD7CB4"/>
    <w:rsid w:val="00FE0080"/>
    <w:rsid w:val="00FE0429"/>
    <w:rsid w:val="00FE05EA"/>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04A"/>
    <w:rsid w:val="00FE312F"/>
    <w:rsid w:val="00FE3394"/>
    <w:rsid w:val="00FE3671"/>
    <w:rsid w:val="00FE3AD7"/>
    <w:rsid w:val="00FE3BB4"/>
    <w:rsid w:val="00FE3D49"/>
    <w:rsid w:val="00FE43E8"/>
    <w:rsid w:val="00FE47E0"/>
    <w:rsid w:val="00FE4A1F"/>
    <w:rsid w:val="00FE4E90"/>
    <w:rsid w:val="00FE4FF8"/>
    <w:rsid w:val="00FE53A3"/>
    <w:rsid w:val="00FE54F8"/>
    <w:rsid w:val="00FE578A"/>
    <w:rsid w:val="00FE5B49"/>
    <w:rsid w:val="00FE7193"/>
    <w:rsid w:val="00FE729D"/>
    <w:rsid w:val="00FE76B2"/>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3C4"/>
    <w:rsid w:val="00FF65AF"/>
    <w:rsid w:val="00FF6655"/>
    <w:rsid w:val="00FF66D5"/>
    <w:rsid w:val="00FF68CF"/>
    <w:rsid w:val="00FF769D"/>
    <w:rsid w:val="00FF7A7A"/>
    <w:rsid w:val="03FDB128"/>
    <w:rsid w:val="0DDE972D"/>
    <w:rsid w:val="0F7A678E"/>
    <w:rsid w:val="0FF35A20"/>
    <w:rsid w:val="170B117E"/>
    <w:rsid w:val="17AD7F79"/>
    <w:rsid w:val="21689073"/>
    <w:rsid w:val="2282C3C7"/>
    <w:rsid w:val="2BADD895"/>
    <w:rsid w:val="3068215B"/>
    <w:rsid w:val="33001713"/>
    <w:rsid w:val="377AD706"/>
    <w:rsid w:val="3976FF14"/>
    <w:rsid w:val="3A2916E1"/>
    <w:rsid w:val="3B303070"/>
    <w:rsid w:val="3E07D48D"/>
    <w:rsid w:val="3F3D0740"/>
    <w:rsid w:val="4C1D31A6"/>
    <w:rsid w:val="4C242676"/>
    <w:rsid w:val="504A9431"/>
    <w:rsid w:val="5BA0940B"/>
    <w:rsid w:val="5C09A8BE"/>
    <w:rsid w:val="5EE5AF7B"/>
    <w:rsid w:val="64AC388E"/>
    <w:rsid w:val="66278F54"/>
    <w:rsid w:val="6978FE86"/>
    <w:rsid w:val="6CCABF0D"/>
    <w:rsid w:val="6D54C68D"/>
    <w:rsid w:val="71762B49"/>
    <w:rsid w:val="78A04905"/>
    <w:rsid w:val="7C03EA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18"/>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5"/>
      </w:numPr>
    </w:pPr>
    <w:rPr>
      <w:rFonts w:ascii="Arial" w:eastAsia="Batang" w:hAnsi="Arial"/>
      <w:szCs w:val="24"/>
    </w:rPr>
  </w:style>
  <w:style w:type="paragraph" w:customStyle="1" w:styleId="Listnumbersingleline">
    <w:name w:val="List number single line"/>
    <w:uiPriority w:val="99"/>
    <w:rsid w:val="00282E6A"/>
    <w:pPr>
      <w:numPr>
        <w:numId w:val="6"/>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7"/>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2"/>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4"/>
      </w:numPr>
      <w:tabs>
        <w:tab w:val="num" w:pos="1619"/>
        <w:tab w:val="num" w:pos="6201"/>
      </w:tabs>
      <w:spacing w:before="60" w:after="0"/>
    </w:pPr>
    <w:rPr>
      <w:rFonts w:ascii="Arial" w:eastAsia="MS Mincho" w:hAnsi="Arial"/>
      <w:b/>
      <w:szCs w:val="24"/>
      <w:lang w:eastAsia="en-GB"/>
    </w:rPr>
  </w:style>
  <w:style w:type="paragraph" w:customStyle="1" w:styleId="ComeBack">
    <w:name w:val="ComeBack"/>
    <w:basedOn w:val="Doc-text2"/>
    <w:next w:val="Doc-text2"/>
    <w:rsid w:val="00B8508F"/>
    <w:pPr>
      <w:numPr>
        <w:numId w:val="13"/>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paragraph" w:styleId="TableofFigures">
    <w:name w:val="table of figures"/>
    <w:basedOn w:val="Normal"/>
    <w:next w:val="Normal"/>
    <w:uiPriority w:val="99"/>
    <w:unhideWhenUsed/>
    <w:locked/>
    <w:rsid w:val="00693647"/>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1108454">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ADF30-3DA0-439C-B875-EFEFE122A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3.xml><?xml version="1.0" encoding="utf-8"?>
<ds:datastoreItem xmlns:ds="http://schemas.openxmlformats.org/officeDocument/2006/customXml" ds:itemID="{DC55B86C-D0A8-4B8A-81F9-CAE9E2240494}">
  <ds:schemaRefs>
    <ds:schemaRef ds:uri="http://purl.org/dc/elements/1.1/"/>
    <ds:schemaRef ds:uri="http://schemas.microsoft.com/office/2006/metadata/properties"/>
    <ds:schemaRef ds:uri="http://schemas.microsoft.com/office/infopath/2007/PartnerControls"/>
    <ds:schemaRef ds:uri="2f282d3b-eb4a-4b09-b61f-b9593442e286"/>
    <ds:schemaRef ds:uri="http://schemas.microsoft.com/office/2006/documentManagement/types"/>
    <ds:schemaRef ds:uri="http://schemas.openxmlformats.org/package/2006/metadata/core-properties"/>
    <ds:schemaRef ds:uri="http://purl.org/dc/dcmitype/"/>
    <ds:schemaRef ds:uri="d8762117-8292-4133-b1c7-eab5c6487cfd"/>
    <ds:schemaRef ds:uri="http://www.w3.org/XML/1998/namespace"/>
    <ds:schemaRef ds:uri="9b239327-9e80-40e4-b1b7-4394fed77a33"/>
    <ds:schemaRef ds:uri="http://schemas.microsoft.com/sharepoint/v3"/>
    <ds:schemaRef ds:uri="http://purl.org/dc/te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3369</Words>
  <Characters>18770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22095</CharactersWithSpaces>
  <SharedDoc>false</SharedDoc>
  <HLinks>
    <vt:vector size="24" baseType="variant">
      <vt:variant>
        <vt:i4>1703995</vt:i4>
      </vt:variant>
      <vt:variant>
        <vt:i4>32</vt:i4>
      </vt:variant>
      <vt:variant>
        <vt:i4>0</vt:i4>
      </vt:variant>
      <vt:variant>
        <vt:i4>5</vt:i4>
      </vt:variant>
      <vt:variant>
        <vt:lpwstr/>
      </vt:variant>
      <vt:variant>
        <vt:lpwstr>_Toc149835046</vt:lpwstr>
      </vt:variant>
      <vt:variant>
        <vt:i4>1703995</vt:i4>
      </vt:variant>
      <vt:variant>
        <vt:i4>29</vt:i4>
      </vt:variant>
      <vt:variant>
        <vt:i4>0</vt:i4>
      </vt:variant>
      <vt:variant>
        <vt:i4>5</vt:i4>
      </vt:variant>
      <vt:variant>
        <vt:lpwstr/>
      </vt:variant>
      <vt:variant>
        <vt:lpwstr>_Toc149835045</vt:lpwstr>
      </vt:variant>
      <vt:variant>
        <vt:i4>1703995</vt:i4>
      </vt:variant>
      <vt:variant>
        <vt:i4>26</vt:i4>
      </vt:variant>
      <vt:variant>
        <vt:i4>0</vt:i4>
      </vt:variant>
      <vt:variant>
        <vt:i4>5</vt:i4>
      </vt:variant>
      <vt:variant>
        <vt:lpwstr/>
      </vt:variant>
      <vt:variant>
        <vt:lpwstr>_Toc149835044</vt:lpwstr>
      </vt:variant>
      <vt:variant>
        <vt:i4>1703995</vt:i4>
      </vt:variant>
      <vt:variant>
        <vt:i4>23</vt:i4>
      </vt:variant>
      <vt:variant>
        <vt:i4>0</vt:i4>
      </vt:variant>
      <vt:variant>
        <vt:i4>5</vt:i4>
      </vt:variant>
      <vt:variant>
        <vt:lpwstr/>
      </vt:variant>
      <vt:variant>
        <vt:lpwstr>_Toc149835043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2023-10-19T15:46:00Z</dcterms:created>
  <dcterms:modified xsi:type="dcterms:W3CDTF">2023-11-03T18:56:00Z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